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Calibri" w:hAnsi="Arial" w:cs="Arial"/>
          <w:color w:val="auto"/>
          <w:sz w:val="20"/>
          <w:szCs w:val="20"/>
          <w:lang w:eastAsia="en-US"/>
        </w:rPr>
        <w:id w:val="-1723516434"/>
        <w:docPartObj>
          <w:docPartGallery w:val="Table of Contents"/>
          <w:docPartUnique/>
        </w:docPartObj>
      </w:sdtPr>
      <w:sdtEndPr>
        <w:rPr>
          <w:b/>
          <w:bCs/>
        </w:rPr>
      </w:sdtEndPr>
      <w:sdtContent>
        <w:p w14:paraId="231A6935" w14:textId="77777777" w:rsidR="009C1525" w:rsidRPr="009C1525" w:rsidRDefault="0082711D">
          <w:pPr>
            <w:pStyle w:val="Inhaltsverzeichnisberschrift"/>
            <w:rPr>
              <w:rFonts w:ascii="Arial" w:hAnsi="Arial" w:cs="Arial"/>
              <w:color w:val="auto"/>
            </w:rPr>
          </w:pPr>
          <w:r w:rsidRPr="009C1525">
            <w:rPr>
              <w:rFonts w:ascii="Arial" w:hAnsi="Arial" w:cs="Arial"/>
              <w:color w:val="auto"/>
            </w:rPr>
            <w:t>Inhaltsverzeichnis</w:t>
          </w:r>
        </w:p>
        <w:p w14:paraId="00798D4F" w14:textId="29B4195A" w:rsidR="00FA7F4C" w:rsidRDefault="0082711D">
          <w:pPr>
            <w:pStyle w:val="Verzeichnis1"/>
            <w:tabs>
              <w:tab w:val="right" w:leader="dot" w:pos="10194"/>
            </w:tabs>
            <w:rPr>
              <w:rFonts w:asciiTheme="minorHAnsi" w:eastAsiaTheme="minorEastAsia" w:hAnsiTheme="minorHAnsi" w:cstheme="minorBidi"/>
              <w:noProof/>
              <w:sz w:val="22"/>
              <w:szCs w:val="22"/>
              <w:lang w:eastAsia="de-DE"/>
            </w:rPr>
          </w:pPr>
          <w:r w:rsidRPr="009C1525">
            <w:fldChar w:fldCharType="begin"/>
          </w:r>
          <w:r w:rsidRPr="009C1525">
            <w:instrText xml:space="preserve"> TOC \o "1-3" \h \z \u </w:instrText>
          </w:r>
          <w:r w:rsidRPr="009C1525">
            <w:fldChar w:fldCharType="separate"/>
          </w:r>
          <w:hyperlink w:anchor="_Toc107403321" w:history="1">
            <w:r w:rsidR="00FA7F4C" w:rsidRPr="001D6ED4">
              <w:rPr>
                <w:rStyle w:val="Hyperlink"/>
                <w:noProof/>
              </w:rPr>
              <w:t>1. Qualitätsziele</w:t>
            </w:r>
            <w:r w:rsidR="00FA7F4C">
              <w:rPr>
                <w:noProof/>
                <w:webHidden/>
              </w:rPr>
              <w:tab/>
            </w:r>
            <w:r w:rsidR="00FA7F4C">
              <w:rPr>
                <w:noProof/>
                <w:webHidden/>
              </w:rPr>
              <w:fldChar w:fldCharType="begin"/>
            </w:r>
            <w:r w:rsidR="00FA7F4C">
              <w:rPr>
                <w:noProof/>
                <w:webHidden/>
              </w:rPr>
              <w:instrText xml:space="preserve"> PAGEREF _Toc107403321 \h </w:instrText>
            </w:r>
            <w:r w:rsidR="00FA7F4C">
              <w:rPr>
                <w:noProof/>
                <w:webHidden/>
              </w:rPr>
            </w:r>
            <w:r w:rsidR="00FA7F4C">
              <w:rPr>
                <w:noProof/>
                <w:webHidden/>
              </w:rPr>
              <w:fldChar w:fldCharType="separate"/>
            </w:r>
            <w:r w:rsidR="00FA7F4C">
              <w:rPr>
                <w:noProof/>
                <w:webHidden/>
              </w:rPr>
              <w:t>2</w:t>
            </w:r>
            <w:r w:rsidR="00FA7F4C">
              <w:rPr>
                <w:noProof/>
                <w:webHidden/>
              </w:rPr>
              <w:fldChar w:fldCharType="end"/>
            </w:r>
          </w:hyperlink>
        </w:p>
        <w:p w14:paraId="522EC1D3" w14:textId="35B296B4" w:rsidR="00FA7F4C" w:rsidRDefault="00FA7F4C">
          <w:pPr>
            <w:pStyle w:val="Verzeichnis1"/>
            <w:tabs>
              <w:tab w:val="right" w:leader="dot" w:pos="10194"/>
            </w:tabs>
            <w:rPr>
              <w:rFonts w:asciiTheme="minorHAnsi" w:eastAsiaTheme="minorEastAsia" w:hAnsiTheme="minorHAnsi" w:cstheme="minorBidi"/>
              <w:noProof/>
              <w:sz w:val="22"/>
              <w:szCs w:val="22"/>
              <w:lang w:eastAsia="de-DE"/>
            </w:rPr>
          </w:pPr>
          <w:hyperlink w:anchor="_Toc107403322" w:history="1">
            <w:r w:rsidRPr="001D6ED4">
              <w:rPr>
                <w:rStyle w:val="Hyperlink"/>
                <w:noProof/>
              </w:rPr>
              <w:t>2. Darstellung des Zentrums und seiner Netzwerkpartner</w:t>
            </w:r>
            <w:r>
              <w:rPr>
                <w:noProof/>
                <w:webHidden/>
              </w:rPr>
              <w:tab/>
            </w:r>
            <w:r>
              <w:rPr>
                <w:noProof/>
                <w:webHidden/>
              </w:rPr>
              <w:fldChar w:fldCharType="begin"/>
            </w:r>
            <w:r>
              <w:rPr>
                <w:noProof/>
                <w:webHidden/>
              </w:rPr>
              <w:instrText xml:space="preserve"> PAGEREF _Toc107403322 \h </w:instrText>
            </w:r>
            <w:r>
              <w:rPr>
                <w:noProof/>
                <w:webHidden/>
              </w:rPr>
            </w:r>
            <w:r>
              <w:rPr>
                <w:noProof/>
                <w:webHidden/>
              </w:rPr>
              <w:fldChar w:fldCharType="separate"/>
            </w:r>
            <w:r>
              <w:rPr>
                <w:noProof/>
                <w:webHidden/>
              </w:rPr>
              <w:t>3</w:t>
            </w:r>
            <w:r>
              <w:rPr>
                <w:noProof/>
                <w:webHidden/>
              </w:rPr>
              <w:fldChar w:fldCharType="end"/>
            </w:r>
          </w:hyperlink>
        </w:p>
        <w:p w14:paraId="66CEA959" w14:textId="4E8D0DD4" w:rsidR="00FA7F4C" w:rsidRDefault="00FA7F4C">
          <w:pPr>
            <w:pStyle w:val="Verzeichnis1"/>
            <w:tabs>
              <w:tab w:val="right" w:leader="dot" w:pos="10194"/>
            </w:tabs>
            <w:rPr>
              <w:rFonts w:asciiTheme="minorHAnsi" w:eastAsiaTheme="minorEastAsia" w:hAnsiTheme="minorHAnsi" w:cstheme="minorBidi"/>
              <w:noProof/>
              <w:sz w:val="22"/>
              <w:szCs w:val="22"/>
              <w:lang w:eastAsia="de-DE"/>
            </w:rPr>
          </w:pPr>
          <w:hyperlink w:anchor="_Toc107403323" w:history="1">
            <w:r w:rsidRPr="001D6ED4">
              <w:rPr>
                <w:rStyle w:val="Hyperlink"/>
                <w:noProof/>
              </w:rPr>
              <w:t>3. Anzahl der im Zentrum tätigen Fachärztinnen und Fachärzte mit bestehenden Schwerpunkten und Zusatzbezeichnungen</w:t>
            </w:r>
            <w:r>
              <w:rPr>
                <w:noProof/>
                <w:webHidden/>
              </w:rPr>
              <w:tab/>
            </w:r>
            <w:r>
              <w:rPr>
                <w:noProof/>
                <w:webHidden/>
              </w:rPr>
              <w:fldChar w:fldCharType="begin"/>
            </w:r>
            <w:r>
              <w:rPr>
                <w:noProof/>
                <w:webHidden/>
              </w:rPr>
              <w:instrText xml:space="preserve"> PAGEREF _Toc107403323 \h </w:instrText>
            </w:r>
            <w:r>
              <w:rPr>
                <w:noProof/>
                <w:webHidden/>
              </w:rPr>
            </w:r>
            <w:r>
              <w:rPr>
                <w:noProof/>
                <w:webHidden/>
              </w:rPr>
              <w:fldChar w:fldCharType="separate"/>
            </w:r>
            <w:r>
              <w:rPr>
                <w:noProof/>
                <w:webHidden/>
              </w:rPr>
              <w:t>4</w:t>
            </w:r>
            <w:r>
              <w:rPr>
                <w:noProof/>
                <w:webHidden/>
              </w:rPr>
              <w:fldChar w:fldCharType="end"/>
            </w:r>
          </w:hyperlink>
        </w:p>
        <w:p w14:paraId="21439DA4" w14:textId="1CD5F6BB" w:rsidR="00FA7F4C" w:rsidRDefault="00FA7F4C">
          <w:pPr>
            <w:pStyle w:val="Verzeichnis1"/>
            <w:tabs>
              <w:tab w:val="right" w:leader="dot" w:pos="10194"/>
            </w:tabs>
            <w:rPr>
              <w:rFonts w:asciiTheme="minorHAnsi" w:eastAsiaTheme="minorEastAsia" w:hAnsiTheme="minorHAnsi" w:cstheme="minorBidi"/>
              <w:noProof/>
              <w:sz w:val="22"/>
              <w:szCs w:val="22"/>
              <w:lang w:eastAsia="de-DE"/>
            </w:rPr>
          </w:pPr>
          <w:hyperlink w:anchor="_Toc107403324" w:history="1">
            <w:r w:rsidRPr="001D6ED4">
              <w:rPr>
                <w:rStyle w:val="Hyperlink"/>
                <w:noProof/>
              </w:rPr>
              <w:t>4. Erbrachte Fallkonferenzen</w:t>
            </w:r>
            <w:r>
              <w:rPr>
                <w:noProof/>
                <w:webHidden/>
              </w:rPr>
              <w:tab/>
            </w:r>
            <w:r>
              <w:rPr>
                <w:noProof/>
                <w:webHidden/>
              </w:rPr>
              <w:fldChar w:fldCharType="begin"/>
            </w:r>
            <w:r>
              <w:rPr>
                <w:noProof/>
                <w:webHidden/>
              </w:rPr>
              <w:instrText xml:space="preserve"> PAGEREF _Toc107403324 \h </w:instrText>
            </w:r>
            <w:r>
              <w:rPr>
                <w:noProof/>
                <w:webHidden/>
              </w:rPr>
            </w:r>
            <w:r>
              <w:rPr>
                <w:noProof/>
                <w:webHidden/>
              </w:rPr>
              <w:fldChar w:fldCharType="separate"/>
            </w:r>
            <w:r>
              <w:rPr>
                <w:noProof/>
                <w:webHidden/>
              </w:rPr>
              <w:t>6</w:t>
            </w:r>
            <w:r>
              <w:rPr>
                <w:noProof/>
                <w:webHidden/>
              </w:rPr>
              <w:fldChar w:fldCharType="end"/>
            </w:r>
          </w:hyperlink>
        </w:p>
        <w:p w14:paraId="3A035C0B" w14:textId="2D5536A4" w:rsidR="00FA7F4C" w:rsidRDefault="00FA7F4C">
          <w:pPr>
            <w:pStyle w:val="Verzeichnis1"/>
            <w:tabs>
              <w:tab w:val="right" w:leader="dot" w:pos="10194"/>
            </w:tabs>
            <w:rPr>
              <w:rFonts w:asciiTheme="minorHAnsi" w:eastAsiaTheme="minorEastAsia" w:hAnsiTheme="minorHAnsi" w:cstheme="minorBidi"/>
              <w:noProof/>
              <w:sz w:val="22"/>
              <w:szCs w:val="22"/>
              <w:lang w:eastAsia="de-DE"/>
            </w:rPr>
          </w:pPr>
          <w:hyperlink w:anchor="_Toc107403325" w:history="1">
            <w:r w:rsidRPr="001D6ED4">
              <w:rPr>
                <w:rStyle w:val="Hyperlink"/>
                <w:noProof/>
              </w:rPr>
              <w:t>5. Maßnahmen zur Qualitätssicherung</w:t>
            </w:r>
            <w:r>
              <w:rPr>
                <w:noProof/>
                <w:webHidden/>
              </w:rPr>
              <w:tab/>
            </w:r>
            <w:r>
              <w:rPr>
                <w:noProof/>
                <w:webHidden/>
              </w:rPr>
              <w:fldChar w:fldCharType="begin"/>
            </w:r>
            <w:r>
              <w:rPr>
                <w:noProof/>
                <w:webHidden/>
              </w:rPr>
              <w:instrText xml:space="preserve"> PAGEREF _Toc107403325 \h </w:instrText>
            </w:r>
            <w:r>
              <w:rPr>
                <w:noProof/>
                <w:webHidden/>
              </w:rPr>
            </w:r>
            <w:r>
              <w:rPr>
                <w:noProof/>
                <w:webHidden/>
              </w:rPr>
              <w:fldChar w:fldCharType="separate"/>
            </w:r>
            <w:r>
              <w:rPr>
                <w:noProof/>
                <w:webHidden/>
              </w:rPr>
              <w:t>9</w:t>
            </w:r>
            <w:r>
              <w:rPr>
                <w:noProof/>
                <w:webHidden/>
              </w:rPr>
              <w:fldChar w:fldCharType="end"/>
            </w:r>
          </w:hyperlink>
        </w:p>
        <w:p w14:paraId="2DEEE611" w14:textId="4CAF4753" w:rsidR="00FA7F4C" w:rsidRDefault="00FA7F4C">
          <w:pPr>
            <w:pStyle w:val="Verzeichnis1"/>
            <w:tabs>
              <w:tab w:val="right" w:leader="dot" w:pos="10194"/>
            </w:tabs>
            <w:rPr>
              <w:rFonts w:asciiTheme="minorHAnsi" w:eastAsiaTheme="minorEastAsia" w:hAnsiTheme="minorHAnsi" w:cstheme="minorBidi"/>
              <w:noProof/>
              <w:sz w:val="22"/>
              <w:szCs w:val="22"/>
              <w:lang w:eastAsia="de-DE"/>
            </w:rPr>
          </w:pPr>
          <w:hyperlink w:anchor="_Toc107403326" w:history="1">
            <w:r w:rsidRPr="001D6ED4">
              <w:rPr>
                <w:rStyle w:val="Hyperlink"/>
                <w:noProof/>
              </w:rPr>
              <w:t>6. Fort- und Weiterbildungsveranstaltungen</w:t>
            </w:r>
            <w:r>
              <w:rPr>
                <w:noProof/>
                <w:webHidden/>
              </w:rPr>
              <w:tab/>
            </w:r>
            <w:r>
              <w:rPr>
                <w:noProof/>
                <w:webHidden/>
              </w:rPr>
              <w:fldChar w:fldCharType="begin"/>
            </w:r>
            <w:r>
              <w:rPr>
                <w:noProof/>
                <w:webHidden/>
              </w:rPr>
              <w:instrText xml:space="preserve"> PAGEREF _Toc107403326 \h </w:instrText>
            </w:r>
            <w:r>
              <w:rPr>
                <w:noProof/>
                <w:webHidden/>
              </w:rPr>
            </w:r>
            <w:r>
              <w:rPr>
                <w:noProof/>
                <w:webHidden/>
              </w:rPr>
              <w:fldChar w:fldCharType="separate"/>
            </w:r>
            <w:r>
              <w:rPr>
                <w:noProof/>
                <w:webHidden/>
              </w:rPr>
              <w:t>11</w:t>
            </w:r>
            <w:r>
              <w:rPr>
                <w:noProof/>
                <w:webHidden/>
              </w:rPr>
              <w:fldChar w:fldCharType="end"/>
            </w:r>
          </w:hyperlink>
        </w:p>
        <w:p w14:paraId="40FCEC5F" w14:textId="4A5924E9" w:rsidR="00FA7F4C" w:rsidRDefault="00FA7F4C">
          <w:pPr>
            <w:pStyle w:val="Verzeichnis1"/>
            <w:tabs>
              <w:tab w:val="right" w:leader="dot" w:pos="10194"/>
            </w:tabs>
            <w:rPr>
              <w:rFonts w:asciiTheme="minorHAnsi" w:eastAsiaTheme="minorEastAsia" w:hAnsiTheme="minorHAnsi" w:cstheme="minorBidi"/>
              <w:noProof/>
              <w:sz w:val="22"/>
              <w:szCs w:val="22"/>
              <w:lang w:eastAsia="de-DE"/>
            </w:rPr>
          </w:pPr>
          <w:hyperlink w:anchor="_Toc107403327" w:history="1">
            <w:r w:rsidRPr="001D6ED4">
              <w:rPr>
                <w:rStyle w:val="Hyperlink"/>
                <w:noProof/>
              </w:rPr>
              <w:t>7. Strukturierter Austausch mit anderen Zentren</w:t>
            </w:r>
            <w:r>
              <w:rPr>
                <w:noProof/>
                <w:webHidden/>
              </w:rPr>
              <w:tab/>
            </w:r>
            <w:r>
              <w:rPr>
                <w:noProof/>
                <w:webHidden/>
              </w:rPr>
              <w:fldChar w:fldCharType="begin"/>
            </w:r>
            <w:r>
              <w:rPr>
                <w:noProof/>
                <w:webHidden/>
              </w:rPr>
              <w:instrText xml:space="preserve"> PAGEREF _Toc107403327 \h </w:instrText>
            </w:r>
            <w:r>
              <w:rPr>
                <w:noProof/>
                <w:webHidden/>
              </w:rPr>
            </w:r>
            <w:r>
              <w:rPr>
                <w:noProof/>
                <w:webHidden/>
              </w:rPr>
              <w:fldChar w:fldCharType="separate"/>
            </w:r>
            <w:r>
              <w:rPr>
                <w:noProof/>
                <w:webHidden/>
              </w:rPr>
              <w:t>12</w:t>
            </w:r>
            <w:r>
              <w:rPr>
                <w:noProof/>
                <w:webHidden/>
              </w:rPr>
              <w:fldChar w:fldCharType="end"/>
            </w:r>
          </w:hyperlink>
        </w:p>
        <w:p w14:paraId="4204DC51" w14:textId="1EE655ED" w:rsidR="00FA7F4C" w:rsidRDefault="00FA7F4C">
          <w:pPr>
            <w:pStyle w:val="Verzeichnis1"/>
            <w:tabs>
              <w:tab w:val="right" w:leader="dot" w:pos="10194"/>
            </w:tabs>
            <w:rPr>
              <w:rFonts w:asciiTheme="minorHAnsi" w:eastAsiaTheme="minorEastAsia" w:hAnsiTheme="minorHAnsi" w:cstheme="minorBidi"/>
              <w:noProof/>
              <w:sz w:val="22"/>
              <w:szCs w:val="22"/>
              <w:lang w:eastAsia="de-DE"/>
            </w:rPr>
          </w:pPr>
          <w:hyperlink w:anchor="_Toc107403328" w:history="1">
            <w:r w:rsidRPr="001D6ED4">
              <w:rPr>
                <w:rStyle w:val="Hyperlink"/>
                <w:noProof/>
              </w:rPr>
              <w:t>8. Leitlinien und Konsensuspapiere</w:t>
            </w:r>
            <w:r>
              <w:rPr>
                <w:noProof/>
                <w:webHidden/>
              </w:rPr>
              <w:tab/>
            </w:r>
            <w:r>
              <w:rPr>
                <w:noProof/>
                <w:webHidden/>
              </w:rPr>
              <w:fldChar w:fldCharType="begin"/>
            </w:r>
            <w:r>
              <w:rPr>
                <w:noProof/>
                <w:webHidden/>
              </w:rPr>
              <w:instrText xml:space="preserve"> PAGEREF _Toc107403328 \h </w:instrText>
            </w:r>
            <w:r>
              <w:rPr>
                <w:noProof/>
                <w:webHidden/>
              </w:rPr>
            </w:r>
            <w:r>
              <w:rPr>
                <w:noProof/>
                <w:webHidden/>
              </w:rPr>
              <w:fldChar w:fldCharType="separate"/>
            </w:r>
            <w:r>
              <w:rPr>
                <w:noProof/>
                <w:webHidden/>
              </w:rPr>
              <w:t>13</w:t>
            </w:r>
            <w:r>
              <w:rPr>
                <w:noProof/>
                <w:webHidden/>
              </w:rPr>
              <w:fldChar w:fldCharType="end"/>
            </w:r>
          </w:hyperlink>
        </w:p>
        <w:p w14:paraId="4F84E72B" w14:textId="6258A3CF" w:rsidR="00FA7F4C" w:rsidRDefault="00FA7F4C">
          <w:pPr>
            <w:pStyle w:val="Verzeichnis1"/>
            <w:tabs>
              <w:tab w:val="right" w:leader="dot" w:pos="10194"/>
            </w:tabs>
            <w:rPr>
              <w:rFonts w:asciiTheme="minorHAnsi" w:eastAsiaTheme="minorEastAsia" w:hAnsiTheme="minorHAnsi" w:cstheme="minorBidi"/>
              <w:noProof/>
              <w:sz w:val="22"/>
              <w:szCs w:val="22"/>
              <w:lang w:eastAsia="de-DE"/>
            </w:rPr>
          </w:pPr>
          <w:hyperlink w:anchor="_Toc107403329" w:history="1">
            <w:r w:rsidRPr="001D6ED4">
              <w:rPr>
                <w:rStyle w:val="Hyperlink"/>
                <w:noProof/>
              </w:rPr>
              <w:t>9. Wissenschaftliche Publikationen</w:t>
            </w:r>
            <w:r>
              <w:rPr>
                <w:noProof/>
                <w:webHidden/>
              </w:rPr>
              <w:tab/>
            </w:r>
            <w:r>
              <w:rPr>
                <w:noProof/>
                <w:webHidden/>
              </w:rPr>
              <w:fldChar w:fldCharType="begin"/>
            </w:r>
            <w:r>
              <w:rPr>
                <w:noProof/>
                <w:webHidden/>
              </w:rPr>
              <w:instrText xml:space="preserve"> PAGEREF _Toc107403329 \h </w:instrText>
            </w:r>
            <w:r>
              <w:rPr>
                <w:noProof/>
                <w:webHidden/>
              </w:rPr>
            </w:r>
            <w:r>
              <w:rPr>
                <w:noProof/>
                <w:webHidden/>
              </w:rPr>
              <w:fldChar w:fldCharType="separate"/>
            </w:r>
            <w:r>
              <w:rPr>
                <w:noProof/>
                <w:webHidden/>
              </w:rPr>
              <w:t>19</w:t>
            </w:r>
            <w:r>
              <w:rPr>
                <w:noProof/>
                <w:webHidden/>
              </w:rPr>
              <w:fldChar w:fldCharType="end"/>
            </w:r>
          </w:hyperlink>
        </w:p>
        <w:p w14:paraId="38A52AFF" w14:textId="44463571" w:rsidR="00FA7F4C" w:rsidRDefault="00FA7F4C">
          <w:pPr>
            <w:pStyle w:val="Verzeichnis1"/>
            <w:tabs>
              <w:tab w:val="right" w:leader="dot" w:pos="10194"/>
            </w:tabs>
            <w:rPr>
              <w:rFonts w:asciiTheme="minorHAnsi" w:eastAsiaTheme="minorEastAsia" w:hAnsiTheme="minorHAnsi" w:cstheme="minorBidi"/>
              <w:noProof/>
              <w:sz w:val="22"/>
              <w:szCs w:val="22"/>
              <w:lang w:eastAsia="de-DE"/>
            </w:rPr>
          </w:pPr>
          <w:hyperlink w:anchor="_Toc107403330" w:history="1">
            <w:r w:rsidRPr="001D6ED4">
              <w:rPr>
                <w:rStyle w:val="Hyperlink"/>
                <w:noProof/>
              </w:rPr>
              <w:t>10. Klinische Studien</w:t>
            </w:r>
            <w:r>
              <w:rPr>
                <w:noProof/>
                <w:webHidden/>
              </w:rPr>
              <w:tab/>
            </w:r>
            <w:r>
              <w:rPr>
                <w:noProof/>
                <w:webHidden/>
              </w:rPr>
              <w:fldChar w:fldCharType="begin"/>
            </w:r>
            <w:r>
              <w:rPr>
                <w:noProof/>
                <w:webHidden/>
              </w:rPr>
              <w:instrText xml:space="preserve"> PAGEREF _Toc107403330 \h </w:instrText>
            </w:r>
            <w:r>
              <w:rPr>
                <w:noProof/>
                <w:webHidden/>
              </w:rPr>
            </w:r>
            <w:r>
              <w:rPr>
                <w:noProof/>
                <w:webHidden/>
              </w:rPr>
              <w:fldChar w:fldCharType="separate"/>
            </w:r>
            <w:r>
              <w:rPr>
                <w:noProof/>
                <w:webHidden/>
              </w:rPr>
              <w:t>19</w:t>
            </w:r>
            <w:r>
              <w:rPr>
                <w:noProof/>
                <w:webHidden/>
              </w:rPr>
              <w:fldChar w:fldCharType="end"/>
            </w:r>
          </w:hyperlink>
        </w:p>
        <w:p w14:paraId="762988AD" w14:textId="387520D6" w:rsidR="009C1525" w:rsidRDefault="0082711D">
          <w:r w:rsidRPr="009C1525">
            <w:rPr>
              <w:b/>
              <w:bCs/>
            </w:rPr>
            <w:fldChar w:fldCharType="end"/>
          </w:r>
        </w:p>
      </w:sdtContent>
    </w:sdt>
    <w:p w14:paraId="326D3AAD" w14:textId="77777777" w:rsidR="009C1525" w:rsidRDefault="009C1525" w:rsidP="007F77B5">
      <w:pPr>
        <w:pStyle w:val="berschrift1"/>
        <w:jc w:val="left"/>
        <w:rPr>
          <w:sz w:val="24"/>
        </w:rPr>
      </w:pPr>
    </w:p>
    <w:p w14:paraId="2370D2FF" w14:textId="77777777" w:rsidR="009C1525" w:rsidRDefault="009C1525" w:rsidP="009C1525"/>
    <w:p w14:paraId="3A5B3370" w14:textId="77777777" w:rsidR="009C1525" w:rsidRDefault="009C1525" w:rsidP="009C1525"/>
    <w:p w14:paraId="57D12F5F" w14:textId="77777777" w:rsidR="009C1525" w:rsidRDefault="009C1525" w:rsidP="009C1525"/>
    <w:p w14:paraId="0F1327A1" w14:textId="77777777" w:rsidR="009C1525" w:rsidRDefault="009C1525" w:rsidP="009C1525">
      <w:bookmarkStart w:id="0" w:name="_GoBack"/>
      <w:bookmarkEnd w:id="0"/>
    </w:p>
    <w:p w14:paraId="6CE41657" w14:textId="77777777" w:rsidR="009C1525" w:rsidRDefault="009C1525" w:rsidP="009C1525"/>
    <w:p w14:paraId="0539F30E" w14:textId="77777777" w:rsidR="009C1525" w:rsidRDefault="009C1525" w:rsidP="009C1525"/>
    <w:p w14:paraId="1B2E25D9" w14:textId="77777777" w:rsidR="009C1525" w:rsidRDefault="009C1525" w:rsidP="009C1525"/>
    <w:p w14:paraId="546EAD6E" w14:textId="77777777" w:rsidR="009C1525" w:rsidRDefault="009C1525" w:rsidP="009C1525"/>
    <w:p w14:paraId="35002642" w14:textId="77777777" w:rsidR="009C1525" w:rsidRDefault="009C1525" w:rsidP="009C1525"/>
    <w:p w14:paraId="61C88EE3" w14:textId="77777777" w:rsidR="009C1525" w:rsidRDefault="009C1525" w:rsidP="009C1525"/>
    <w:p w14:paraId="661E7D4B" w14:textId="77777777" w:rsidR="009C1525" w:rsidRDefault="009C1525" w:rsidP="009C1525"/>
    <w:p w14:paraId="3AB9967D" w14:textId="77777777" w:rsidR="009C1525" w:rsidRDefault="009C1525" w:rsidP="009C1525"/>
    <w:p w14:paraId="7CCF16FE" w14:textId="77777777" w:rsidR="009C1525" w:rsidRDefault="009C1525" w:rsidP="009C1525"/>
    <w:p w14:paraId="2FB20975" w14:textId="77777777" w:rsidR="009C1525" w:rsidRDefault="009C1525" w:rsidP="009C1525"/>
    <w:p w14:paraId="5C2198A8" w14:textId="77777777" w:rsidR="009C1525" w:rsidRDefault="009C1525" w:rsidP="009C1525"/>
    <w:p w14:paraId="0FEA45FE" w14:textId="77777777" w:rsidR="009C1525" w:rsidRDefault="009C1525" w:rsidP="009C1525"/>
    <w:p w14:paraId="298BD666" w14:textId="77777777" w:rsidR="009C1525" w:rsidRDefault="009C1525" w:rsidP="009C1525"/>
    <w:p w14:paraId="74ACD893" w14:textId="77777777" w:rsidR="009C1525" w:rsidRDefault="009C1525" w:rsidP="009C1525"/>
    <w:p w14:paraId="25FD7138" w14:textId="77777777" w:rsidR="009C1525" w:rsidRDefault="009C1525" w:rsidP="009C1525"/>
    <w:p w14:paraId="06ED47E4" w14:textId="77777777" w:rsidR="009C1525" w:rsidRDefault="009C1525" w:rsidP="009C1525"/>
    <w:p w14:paraId="57EBA16F" w14:textId="77777777" w:rsidR="009C1525" w:rsidRDefault="009C1525" w:rsidP="009C1525"/>
    <w:p w14:paraId="059D1497" w14:textId="77777777" w:rsidR="009C1525" w:rsidRDefault="009C1525" w:rsidP="009C1525"/>
    <w:p w14:paraId="762BA298" w14:textId="77777777" w:rsidR="009C1525" w:rsidRDefault="009C1525" w:rsidP="009C1525"/>
    <w:p w14:paraId="030994D6" w14:textId="77777777" w:rsidR="009C1525" w:rsidRDefault="009C1525" w:rsidP="009C1525"/>
    <w:p w14:paraId="219F93B6" w14:textId="77777777" w:rsidR="009C1525" w:rsidRDefault="009C1525" w:rsidP="009C1525"/>
    <w:p w14:paraId="01F268EB" w14:textId="77777777" w:rsidR="009C1525" w:rsidRDefault="009C1525" w:rsidP="009C1525"/>
    <w:p w14:paraId="4BAFA18A" w14:textId="77777777" w:rsidR="009C1525" w:rsidRDefault="009C1525" w:rsidP="009C1525"/>
    <w:p w14:paraId="2BD4FE62" w14:textId="77777777" w:rsidR="009C1525" w:rsidRDefault="009C1525" w:rsidP="009C1525"/>
    <w:p w14:paraId="252FB884" w14:textId="77777777" w:rsidR="009C1525" w:rsidRDefault="009C1525" w:rsidP="009C1525"/>
    <w:p w14:paraId="32C65B4C" w14:textId="77777777" w:rsidR="009C1525" w:rsidRDefault="009C1525" w:rsidP="009C1525"/>
    <w:p w14:paraId="7EA9470D" w14:textId="77777777" w:rsidR="009C1525" w:rsidRDefault="009C1525" w:rsidP="009C1525"/>
    <w:p w14:paraId="3F17B2C3" w14:textId="77777777" w:rsidR="009C1525" w:rsidRDefault="009C1525" w:rsidP="009C1525"/>
    <w:p w14:paraId="0B31B231" w14:textId="77777777" w:rsidR="009C1525" w:rsidRDefault="009C1525" w:rsidP="009C1525"/>
    <w:p w14:paraId="0C8DC2FE" w14:textId="77777777" w:rsidR="009C1525" w:rsidRPr="009C1525" w:rsidRDefault="009C1525" w:rsidP="009C1525"/>
    <w:p w14:paraId="357E3ECD" w14:textId="77777777" w:rsidR="009C1525" w:rsidRDefault="009C1525" w:rsidP="007F77B5">
      <w:pPr>
        <w:pStyle w:val="berschrift1"/>
        <w:jc w:val="left"/>
        <w:rPr>
          <w:sz w:val="24"/>
        </w:rPr>
      </w:pPr>
    </w:p>
    <w:p w14:paraId="473BFE9C" w14:textId="77777777" w:rsidR="009C1525" w:rsidRDefault="009C1525" w:rsidP="007F77B5">
      <w:pPr>
        <w:pStyle w:val="berschrift1"/>
        <w:jc w:val="left"/>
        <w:rPr>
          <w:sz w:val="24"/>
        </w:rPr>
      </w:pPr>
    </w:p>
    <w:p w14:paraId="63A39317" w14:textId="77777777" w:rsidR="009C1525" w:rsidRDefault="009C1525" w:rsidP="007F77B5">
      <w:pPr>
        <w:pStyle w:val="berschrift1"/>
        <w:jc w:val="left"/>
        <w:rPr>
          <w:sz w:val="24"/>
        </w:rPr>
      </w:pPr>
    </w:p>
    <w:p w14:paraId="154ED331" w14:textId="77777777" w:rsidR="009C1525" w:rsidRPr="009C1525" w:rsidRDefault="009C1525" w:rsidP="009C1525"/>
    <w:p w14:paraId="0C08BF9E" w14:textId="77777777" w:rsidR="00C77B04" w:rsidRPr="007F77B5" w:rsidRDefault="0082711D" w:rsidP="007F77B5">
      <w:pPr>
        <w:pStyle w:val="berschrift1"/>
        <w:jc w:val="left"/>
        <w:rPr>
          <w:sz w:val="24"/>
        </w:rPr>
      </w:pPr>
      <w:bookmarkStart w:id="1" w:name="_Toc107403321"/>
      <w:r>
        <w:rPr>
          <w:sz w:val="24"/>
        </w:rPr>
        <w:lastRenderedPageBreak/>
        <w:t>1. Qualitätsziele</w:t>
      </w:r>
      <w:bookmarkEnd w:id="1"/>
    </w:p>
    <w:p w14:paraId="46ABC872" w14:textId="77777777" w:rsidR="00C77B04" w:rsidRPr="00C77B04" w:rsidRDefault="00C77B04" w:rsidP="00C77B04"/>
    <w:p w14:paraId="47359228" w14:textId="77777777" w:rsidR="00C75845" w:rsidRPr="00D46887" w:rsidRDefault="00C75845" w:rsidP="00C75845">
      <w:pPr>
        <w:pStyle w:val="Default"/>
        <w:spacing w:line="276" w:lineRule="auto"/>
        <w:rPr>
          <w:rFonts w:ascii="Arial" w:hAnsi="Arial" w:cs="Arial"/>
          <w:color w:val="auto"/>
          <w:sz w:val="20"/>
          <w:szCs w:val="20"/>
        </w:rPr>
      </w:pPr>
      <w:r w:rsidRPr="00D46887">
        <w:rPr>
          <w:rStyle w:val="A0"/>
          <w:rFonts w:ascii="Arial" w:hAnsi="Arial" w:cs="Arial"/>
          <w:color w:val="auto"/>
          <w:sz w:val="20"/>
          <w:szCs w:val="20"/>
        </w:rPr>
        <w:t xml:space="preserve">Die Diagnose Krebs ist für jede Betroffene und jeden Betroffenen ein tiefer Einschnitt im </w:t>
      </w:r>
    </w:p>
    <w:p w14:paraId="6D34F314" w14:textId="77777777" w:rsidR="00C75845" w:rsidRDefault="00C75845" w:rsidP="00C75845">
      <w:pPr>
        <w:pStyle w:val="Pa0"/>
        <w:spacing w:line="276" w:lineRule="auto"/>
        <w:rPr>
          <w:rStyle w:val="A0"/>
          <w:rFonts w:ascii="Arial" w:hAnsi="Arial" w:cs="Arial"/>
          <w:sz w:val="20"/>
          <w:szCs w:val="20"/>
        </w:rPr>
      </w:pPr>
      <w:r w:rsidRPr="00D46887">
        <w:rPr>
          <w:rStyle w:val="A0"/>
          <w:rFonts w:ascii="Arial" w:hAnsi="Arial" w:cs="Arial"/>
          <w:sz w:val="20"/>
          <w:szCs w:val="20"/>
        </w:rPr>
        <w:t>Leben. Trotz der großen Fortschritte der medizinischen Wissenschaft auf dem Gebiet der Krebserforschung und Krebsbehandlung</w:t>
      </w:r>
      <w:r>
        <w:rPr>
          <w:rStyle w:val="A0"/>
          <w:rFonts w:ascii="Arial" w:hAnsi="Arial" w:cs="Arial"/>
          <w:sz w:val="20"/>
          <w:szCs w:val="20"/>
        </w:rPr>
        <w:t>,</w:t>
      </w:r>
      <w:r w:rsidRPr="00D46887">
        <w:rPr>
          <w:rStyle w:val="A0"/>
          <w:rFonts w:ascii="Arial" w:hAnsi="Arial" w:cs="Arial"/>
          <w:sz w:val="20"/>
          <w:szCs w:val="20"/>
        </w:rPr>
        <w:t xml:space="preserve"> gerade in den letzten Jahren, führt eine solche Diagnose verständlicherweise zu tiefer Verunsicherung und Ängsten beim Patienten.</w:t>
      </w:r>
    </w:p>
    <w:p w14:paraId="235E2B59" w14:textId="77777777" w:rsidR="00C75845" w:rsidRPr="00D46887" w:rsidRDefault="00C75845" w:rsidP="00C75845">
      <w:pPr>
        <w:pStyle w:val="Default"/>
      </w:pPr>
    </w:p>
    <w:p w14:paraId="6EB1AA27" w14:textId="320E42F2" w:rsidR="00C75845" w:rsidRPr="00D46887" w:rsidRDefault="00C75845" w:rsidP="00C75845">
      <w:pPr>
        <w:pStyle w:val="Pa0"/>
        <w:spacing w:line="276" w:lineRule="auto"/>
        <w:rPr>
          <w:rFonts w:ascii="Arial" w:hAnsi="Arial" w:cs="Arial"/>
          <w:sz w:val="20"/>
          <w:szCs w:val="20"/>
        </w:rPr>
      </w:pPr>
      <w:r w:rsidRPr="00D46887">
        <w:rPr>
          <w:rStyle w:val="A0"/>
          <w:rFonts w:ascii="Arial" w:hAnsi="Arial" w:cs="Arial"/>
          <w:sz w:val="20"/>
          <w:szCs w:val="20"/>
        </w:rPr>
        <w:t>Die Betreuung im Onkologischen Zentrum des Krankenhauses St. Elisabeth und St. Barbara Halle (Saale) bietet neben medizinischer Be</w:t>
      </w:r>
      <w:r w:rsidRPr="00D46887">
        <w:rPr>
          <w:rStyle w:val="A0"/>
          <w:rFonts w:ascii="Arial" w:hAnsi="Arial" w:cs="Arial"/>
          <w:sz w:val="20"/>
          <w:szCs w:val="20"/>
        </w:rPr>
        <w:softHyphen/>
        <w:t>handlung mit den modernsten Möglichkeiten durch erfahrene Ärzte und Pflege ein umfassen</w:t>
      </w:r>
      <w:r w:rsidRPr="00D46887">
        <w:rPr>
          <w:rStyle w:val="A0"/>
          <w:rFonts w:ascii="Arial" w:hAnsi="Arial" w:cs="Arial"/>
          <w:sz w:val="20"/>
          <w:szCs w:val="20"/>
        </w:rPr>
        <w:softHyphen/>
        <w:t>des Angebot weiterer unte</w:t>
      </w:r>
      <w:r>
        <w:rPr>
          <w:rStyle w:val="A0"/>
          <w:rFonts w:ascii="Arial" w:hAnsi="Arial" w:cs="Arial"/>
          <w:sz w:val="20"/>
          <w:szCs w:val="20"/>
        </w:rPr>
        <w:t>rstützender Maßnah</w:t>
      </w:r>
      <w:r>
        <w:rPr>
          <w:rStyle w:val="A0"/>
          <w:rFonts w:ascii="Arial" w:hAnsi="Arial" w:cs="Arial"/>
          <w:sz w:val="20"/>
          <w:szCs w:val="20"/>
        </w:rPr>
        <w:softHyphen/>
        <w:t xml:space="preserve">men, wie zum Beispiel </w:t>
      </w:r>
      <w:r w:rsidRPr="00D46887">
        <w:rPr>
          <w:rStyle w:val="A0"/>
          <w:rFonts w:ascii="Arial" w:hAnsi="Arial" w:cs="Arial"/>
          <w:sz w:val="20"/>
          <w:szCs w:val="20"/>
        </w:rPr>
        <w:t>psychoonkologische Betreuung, sozialrechtliche Beratung oder ambulante oder stationäre palliative Versorgung.</w:t>
      </w:r>
      <w:r>
        <w:rPr>
          <w:rFonts w:ascii="Arial" w:hAnsi="Arial" w:cs="Arial"/>
          <w:sz w:val="20"/>
          <w:szCs w:val="20"/>
        </w:rPr>
        <w:t xml:space="preserve"> </w:t>
      </w:r>
      <w:r>
        <w:rPr>
          <w:rStyle w:val="A0"/>
          <w:rFonts w:ascii="Arial" w:hAnsi="Arial" w:cs="Arial"/>
          <w:sz w:val="20"/>
          <w:szCs w:val="20"/>
        </w:rPr>
        <w:t>Im Netzwerk</w:t>
      </w:r>
      <w:r w:rsidR="00F97B0B">
        <w:rPr>
          <w:rStyle w:val="A0"/>
          <w:rFonts w:ascii="Arial" w:hAnsi="Arial" w:cs="Arial"/>
          <w:sz w:val="20"/>
          <w:szCs w:val="20"/>
        </w:rPr>
        <w:t>,</w:t>
      </w:r>
      <w:r>
        <w:rPr>
          <w:rStyle w:val="A0"/>
          <w:rFonts w:ascii="Arial" w:hAnsi="Arial" w:cs="Arial"/>
          <w:sz w:val="20"/>
          <w:szCs w:val="20"/>
        </w:rPr>
        <w:t xml:space="preserve"> der am Onkologischen </w:t>
      </w:r>
      <w:r w:rsidRPr="00D46887">
        <w:rPr>
          <w:rStyle w:val="A0"/>
          <w:rFonts w:ascii="Arial" w:hAnsi="Arial" w:cs="Arial"/>
          <w:sz w:val="20"/>
          <w:szCs w:val="20"/>
        </w:rPr>
        <w:t>Zentrum beteiligten Fachexperten ist es unser Ziel, für jeden Betroffenen ein individuelles, am aktuel</w:t>
      </w:r>
      <w:r w:rsidRPr="00D46887">
        <w:rPr>
          <w:rStyle w:val="A0"/>
          <w:rFonts w:ascii="Arial" w:hAnsi="Arial" w:cs="Arial"/>
          <w:sz w:val="20"/>
          <w:szCs w:val="20"/>
        </w:rPr>
        <w:softHyphen/>
        <w:t>len Stand der Medizin orientiertes Therapiean</w:t>
      </w:r>
      <w:r w:rsidRPr="00D46887">
        <w:rPr>
          <w:rStyle w:val="A0"/>
          <w:rFonts w:ascii="Arial" w:hAnsi="Arial" w:cs="Arial"/>
          <w:sz w:val="20"/>
          <w:szCs w:val="20"/>
        </w:rPr>
        <w:softHyphen/>
        <w:t>gebot zu machen.</w:t>
      </w:r>
    </w:p>
    <w:p w14:paraId="30D99C8B" w14:textId="77777777" w:rsidR="00C75845" w:rsidRPr="00D46887" w:rsidRDefault="00C75845" w:rsidP="00C75845">
      <w:pPr>
        <w:pStyle w:val="Pa0"/>
        <w:spacing w:line="276" w:lineRule="auto"/>
        <w:rPr>
          <w:rFonts w:ascii="Arial" w:hAnsi="Arial" w:cs="Arial"/>
          <w:b/>
          <w:bCs/>
          <w:sz w:val="20"/>
          <w:szCs w:val="20"/>
        </w:rPr>
      </w:pPr>
    </w:p>
    <w:p w14:paraId="27575C6F" w14:textId="77777777" w:rsidR="00C75845" w:rsidRPr="00D46887" w:rsidRDefault="00C75845" w:rsidP="00C75845">
      <w:pPr>
        <w:pStyle w:val="Pa0"/>
        <w:spacing w:line="276" w:lineRule="auto"/>
        <w:rPr>
          <w:rFonts w:ascii="Arial" w:hAnsi="Arial" w:cs="Arial"/>
          <w:sz w:val="20"/>
          <w:szCs w:val="20"/>
        </w:rPr>
      </w:pPr>
      <w:r w:rsidRPr="00D46887">
        <w:rPr>
          <w:rStyle w:val="A0"/>
          <w:rFonts w:ascii="Arial" w:hAnsi="Arial" w:cs="Arial"/>
          <w:sz w:val="20"/>
          <w:szCs w:val="20"/>
        </w:rPr>
        <w:t xml:space="preserve">Bereits seit einigen Jahren sind sich Politik und Anbieter von Gesundheitsdienstleistungen darüber einig, dass die Krebsvorsorge und die Behandlung von Krebs einheitliche, hohe </w:t>
      </w:r>
    </w:p>
    <w:p w14:paraId="5D81E34B" w14:textId="77777777" w:rsidR="00C75845" w:rsidRPr="00D46887" w:rsidRDefault="00C75845" w:rsidP="00C75845">
      <w:pPr>
        <w:pStyle w:val="Pa0"/>
        <w:spacing w:line="276" w:lineRule="auto"/>
        <w:rPr>
          <w:rFonts w:ascii="Arial" w:hAnsi="Arial" w:cs="Arial"/>
          <w:color w:val="000000"/>
          <w:sz w:val="20"/>
          <w:szCs w:val="20"/>
        </w:rPr>
      </w:pPr>
      <w:r w:rsidRPr="00D46887">
        <w:rPr>
          <w:rStyle w:val="A0"/>
          <w:rFonts w:ascii="Arial" w:hAnsi="Arial" w:cs="Arial"/>
          <w:sz w:val="20"/>
          <w:szCs w:val="20"/>
        </w:rPr>
        <w:t>Standards benötigen. Die Initiative umfasst:</w:t>
      </w:r>
      <w:r>
        <w:rPr>
          <w:rStyle w:val="A0"/>
          <w:rFonts w:ascii="Arial" w:hAnsi="Arial" w:cs="Arial"/>
          <w:sz w:val="20"/>
          <w:szCs w:val="20"/>
        </w:rPr>
        <w:br/>
      </w:r>
    </w:p>
    <w:p w14:paraId="5AF98D56" w14:textId="77777777" w:rsidR="00C75845" w:rsidRPr="00D46887" w:rsidRDefault="00C75845" w:rsidP="00C75845">
      <w:pPr>
        <w:pStyle w:val="Pa0"/>
        <w:spacing w:line="276" w:lineRule="auto"/>
        <w:rPr>
          <w:rFonts w:ascii="Arial" w:hAnsi="Arial" w:cs="Arial"/>
          <w:sz w:val="20"/>
          <w:szCs w:val="20"/>
        </w:rPr>
      </w:pPr>
      <w:r w:rsidRPr="00D46887">
        <w:rPr>
          <w:rStyle w:val="A0"/>
          <w:rFonts w:ascii="Arial" w:hAnsi="Arial" w:cs="Arial"/>
          <w:sz w:val="20"/>
          <w:szCs w:val="20"/>
        </w:rPr>
        <w:t>• die Weiterentwicklung der Krebsfrüherkennung</w:t>
      </w:r>
    </w:p>
    <w:p w14:paraId="32AFF4F5" w14:textId="77777777" w:rsidR="00C75845" w:rsidRPr="00D46887" w:rsidRDefault="00C75845" w:rsidP="00C75845">
      <w:pPr>
        <w:pStyle w:val="Pa0"/>
        <w:spacing w:line="276" w:lineRule="auto"/>
        <w:rPr>
          <w:rFonts w:ascii="Arial" w:hAnsi="Arial" w:cs="Arial"/>
          <w:sz w:val="20"/>
          <w:szCs w:val="20"/>
        </w:rPr>
      </w:pPr>
      <w:r w:rsidRPr="00D46887">
        <w:rPr>
          <w:rStyle w:val="A0"/>
          <w:rFonts w:ascii="Arial" w:hAnsi="Arial" w:cs="Arial"/>
          <w:sz w:val="20"/>
          <w:szCs w:val="20"/>
        </w:rPr>
        <w:t xml:space="preserve">• die Weiterentwicklung der Versorgungsstruktur und der Qualitätssicherung </w:t>
      </w:r>
    </w:p>
    <w:p w14:paraId="2355373E" w14:textId="77777777" w:rsidR="00C75845" w:rsidRPr="00D46887" w:rsidRDefault="00C75845" w:rsidP="00C75845">
      <w:pPr>
        <w:pStyle w:val="Pa0"/>
        <w:spacing w:line="276" w:lineRule="auto"/>
        <w:rPr>
          <w:rFonts w:ascii="Arial" w:hAnsi="Arial" w:cs="Arial"/>
          <w:sz w:val="20"/>
          <w:szCs w:val="20"/>
        </w:rPr>
      </w:pPr>
      <w:r w:rsidRPr="00D46887">
        <w:rPr>
          <w:rStyle w:val="A0"/>
          <w:rFonts w:ascii="Arial" w:hAnsi="Arial" w:cs="Arial"/>
          <w:sz w:val="20"/>
          <w:szCs w:val="20"/>
        </w:rPr>
        <w:t>• die Sicherstellung einer effizienten onkologischen Behandlung</w:t>
      </w:r>
    </w:p>
    <w:p w14:paraId="17351001" w14:textId="77777777" w:rsidR="00C75845" w:rsidRPr="00D46887" w:rsidRDefault="00C75845" w:rsidP="00C75845">
      <w:pPr>
        <w:pStyle w:val="Pa0"/>
        <w:spacing w:line="276" w:lineRule="auto"/>
        <w:rPr>
          <w:rFonts w:ascii="Arial" w:hAnsi="Arial" w:cs="Arial"/>
          <w:sz w:val="20"/>
          <w:szCs w:val="20"/>
        </w:rPr>
      </w:pPr>
      <w:r w:rsidRPr="00D46887">
        <w:rPr>
          <w:rStyle w:val="A0"/>
          <w:rFonts w:ascii="Arial" w:hAnsi="Arial" w:cs="Arial"/>
          <w:sz w:val="20"/>
          <w:szCs w:val="20"/>
        </w:rPr>
        <w:t xml:space="preserve">• die Stärkung der Patientenorientierung und der Patientenkommunikation </w:t>
      </w:r>
    </w:p>
    <w:p w14:paraId="69B3BEF7" w14:textId="77777777" w:rsidR="00C75845" w:rsidRPr="00D46887" w:rsidRDefault="00C75845" w:rsidP="00C75845">
      <w:pPr>
        <w:pStyle w:val="Pa0"/>
        <w:spacing w:line="276" w:lineRule="auto"/>
        <w:rPr>
          <w:rStyle w:val="A0"/>
          <w:rFonts w:ascii="Arial" w:hAnsi="Arial" w:cs="Arial"/>
          <w:sz w:val="20"/>
          <w:szCs w:val="20"/>
        </w:rPr>
      </w:pPr>
    </w:p>
    <w:p w14:paraId="2FB20A4F" w14:textId="77777777" w:rsidR="00C75845" w:rsidRPr="00D46887" w:rsidRDefault="00C75845" w:rsidP="00C75845">
      <w:pPr>
        <w:pStyle w:val="Pa0"/>
        <w:spacing w:line="276" w:lineRule="auto"/>
        <w:rPr>
          <w:rFonts w:ascii="Arial" w:hAnsi="Arial" w:cs="Arial"/>
          <w:sz w:val="20"/>
          <w:szCs w:val="20"/>
        </w:rPr>
      </w:pPr>
      <w:r w:rsidRPr="00D46887">
        <w:rPr>
          <w:rStyle w:val="A0"/>
          <w:rFonts w:ascii="Arial" w:hAnsi="Arial" w:cs="Arial"/>
          <w:sz w:val="20"/>
          <w:szCs w:val="20"/>
        </w:rPr>
        <w:t>Zu diesem Zweck sind die Etablierung und der mehrstufige Ausbau von Behandlungszentren vorgesehen: In der ersten Stufe werden</w:t>
      </w:r>
      <w:r w:rsidRPr="00D46887">
        <w:rPr>
          <w:rStyle w:val="A0"/>
          <w:rFonts w:ascii="Arial" w:hAnsi="Arial" w:cs="Arial"/>
          <w:color w:val="000000" w:themeColor="text1"/>
          <w:sz w:val="20"/>
          <w:szCs w:val="20"/>
        </w:rPr>
        <w:t xml:space="preserve"> Or</w:t>
      </w:r>
      <w:r w:rsidRPr="00D46887">
        <w:rPr>
          <w:rStyle w:val="A0"/>
          <w:rFonts w:ascii="Arial" w:hAnsi="Arial" w:cs="Arial"/>
          <w:color w:val="000000" w:themeColor="text1"/>
          <w:sz w:val="20"/>
          <w:szCs w:val="20"/>
        </w:rPr>
        <w:softHyphen/>
        <w:t xml:space="preserve">gankrebszentren </w:t>
      </w:r>
      <w:r w:rsidRPr="00D46887">
        <w:rPr>
          <w:rStyle w:val="A0"/>
          <w:rFonts w:ascii="Arial" w:hAnsi="Arial" w:cs="Arial"/>
          <w:sz w:val="20"/>
          <w:szCs w:val="20"/>
        </w:rPr>
        <w:t>eingerichtet (z.B. Brustkrebs</w:t>
      </w:r>
      <w:r w:rsidRPr="00D46887">
        <w:rPr>
          <w:rStyle w:val="A0"/>
          <w:rFonts w:ascii="Arial" w:hAnsi="Arial" w:cs="Arial"/>
          <w:sz w:val="20"/>
          <w:szCs w:val="20"/>
        </w:rPr>
        <w:softHyphen/>
        <w:t>zentrum, Darmkrebszentrum). In einer zweiten Stufe bildet sich ein Onkologisches Zentrum mit drei Organkrebszentren und ggf. Schwerpunkten und Modulen heraus.</w:t>
      </w:r>
      <w:r>
        <w:rPr>
          <w:rStyle w:val="A0"/>
          <w:rFonts w:ascii="Arial" w:hAnsi="Arial" w:cs="Arial"/>
          <w:sz w:val="20"/>
          <w:szCs w:val="20"/>
        </w:rPr>
        <w:br/>
      </w:r>
    </w:p>
    <w:p w14:paraId="5C4246D9" w14:textId="77777777" w:rsidR="00C75845" w:rsidRPr="00D46887" w:rsidRDefault="00C75845" w:rsidP="00C75845">
      <w:pPr>
        <w:pStyle w:val="Pa0"/>
        <w:spacing w:line="276" w:lineRule="auto"/>
        <w:rPr>
          <w:rFonts w:ascii="Arial" w:hAnsi="Arial" w:cs="Arial"/>
          <w:sz w:val="20"/>
          <w:szCs w:val="20"/>
        </w:rPr>
      </w:pPr>
      <w:r w:rsidRPr="00D46887">
        <w:rPr>
          <w:rStyle w:val="A0"/>
          <w:rFonts w:ascii="Arial" w:hAnsi="Arial" w:cs="Arial"/>
          <w:sz w:val="20"/>
          <w:szCs w:val="20"/>
        </w:rPr>
        <w:t>Im Krankenhaus St. Elisabeth und St. Barbara Halle (Saale) haben sich das Brustzentrum, das Darmzentrum, das Gynäkologische Krebszentrum, zwei onkologische Schwerpunkte (gastroenterologische Tumore, hämatologische Neoplasien) und das Modul Pankreaskarzinome zusammenge</w:t>
      </w:r>
      <w:r w:rsidRPr="00D46887">
        <w:rPr>
          <w:rStyle w:val="A0"/>
          <w:rFonts w:ascii="Arial" w:hAnsi="Arial" w:cs="Arial"/>
          <w:sz w:val="20"/>
          <w:szCs w:val="20"/>
        </w:rPr>
        <w:softHyphen/>
        <w:t xml:space="preserve">schlossen. Diese Struktur wurde geschaffen, um eine patientenindividuelle und gut abgestimmte Behandlung zu gewährleisten. Beteiligt sind sowohl die internistischen, chirurgischen und gynäkologischen Fachärzte, als auch die Psychoonkologie und das Palliativzentrum. </w:t>
      </w:r>
    </w:p>
    <w:p w14:paraId="75A4DDFA" w14:textId="77777777" w:rsidR="00C75845" w:rsidRPr="00D46887" w:rsidRDefault="00C75845" w:rsidP="00C75845">
      <w:pPr>
        <w:pStyle w:val="Pa0"/>
        <w:spacing w:line="276" w:lineRule="auto"/>
        <w:rPr>
          <w:rFonts w:ascii="Arial" w:hAnsi="Arial" w:cs="Arial"/>
          <w:sz w:val="20"/>
          <w:szCs w:val="20"/>
        </w:rPr>
      </w:pPr>
      <w:r w:rsidRPr="00D46887">
        <w:rPr>
          <w:rStyle w:val="A0"/>
          <w:rFonts w:ascii="Arial" w:hAnsi="Arial" w:cs="Arial"/>
          <w:sz w:val="20"/>
          <w:szCs w:val="20"/>
        </w:rPr>
        <w:t>Den fachlichen Austausch stellt eine Konferenz</w:t>
      </w:r>
      <w:r w:rsidRPr="00D46887">
        <w:rPr>
          <w:rStyle w:val="A0"/>
          <w:rFonts w:ascii="Arial" w:hAnsi="Arial" w:cs="Arial"/>
          <w:sz w:val="20"/>
          <w:szCs w:val="20"/>
        </w:rPr>
        <w:softHyphen/>
        <w:t>struktur sicher. In regelmäßig stattfinden</w:t>
      </w:r>
      <w:r w:rsidRPr="00D46887">
        <w:rPr>
          <w:rStyle w:val="A0"/>
          <w:rFonts w:ascii="Arial" w:hAnsi="Arial" w:cs="Arial"/>
          <w:sz w:val="20"/>
          <w:szCs w:val="20"/>
        </w:rPr>
        <w:softHyphen/>
        <w:t>den Tumorkonferenzen werden Fälle interdiszip</w:t>
      </w:r>
      <w:r w:rsidRPr="00D46887">
        <w:rPr>
          <w:rStyle w:val="A0"/>
          <w:rFonts w:ascii="Arial" w:hAnsi="Arial" w:cs="Arial"/>
          <w:sz w:val="20"/>
          <w:szCs w:val="20"/>
        </w:rPr>
        <w:softHyphen/>
        <w:t xml:space="preserve">linär besprochen und Therapieentscheidungen gefällt. </w:t>
      </w:r>
    </w:p>
    <w:p w14:paraId="50E4B648" w14:textId="77777777" w:rsidR="00C75845" w:rsidRDefault="00C75845" w:rsidP="00C75845">
      <w:pPr>
        <w:pStyle w:val="Pa0"/>
        <w:spacing w:line="276" w:lineRule="auto"/>
        <w:rPr>
          <w:rStyle w:val="A0"/>
          <w:rFonts w:ascii="Arial" w:hAnsi="Arial" w:cs="Arial"/>
          <w:sz w:val="20"/>
          <w:szCs w:val="20"/>
        </w:rPr>
      </w:pPr>
      <w:r w:rsidRPr="00D46887">
        <w:rPr>
          <w:rStyle w:val="A0"/>
          <w:rFonts w:ascii="Arial" w:hAnsi="Arial" w:cs="Arial"/>
          <w:sz w:val="20"/>
          <w:szCs w:val="20"/>
        </w:rPr>
        <w:t xml:space="preserve">Der Zugang zum Onkologischen Zentrum erfolgt entweder über den Hausarzt oder einen niedergelassenen Facharzt. Darüber hinaus bietet das Zentrum allen Patienten eine Zweitmeinungssprechstunde an. </w:t>
      </w:r>
    </w:p>
    <w:p w14:paraId="7131C8BC" w14:textId="77777777" w:rsidR="00C77B04" w:rsidRDefault="00C77B04" w:rsidP="00C77B04"/>
    <w:p w14:paraId="1DEED9AC" w14:textId="77777777" w:rsidR="00BA2A00" w:rsidRPr="00BA2A00" w:rsidRDefault="00BA2A00" w:rsidP="00C77B04">
      <w:pPr>
        <w:rPr>
          <w:b/>
        </w:rPr>
      </w:pPr>
      <w:r w:rsidRPr="00BA2A00">
        <w:rPr>
          <w:b/>
        </w:rPr>
        <w:t>Aufbau des Onkologischen Zentrums</w:t>
      </w:r>
    </w:p>
    <w:p w14:paraId="6F215B3F" w14:textId="77777777" w:rsidR="00BA2A00" w:rsidRPr="00C77B04" w:rsidRDefault="00BA2A00" w:rsidP="00C77B04"/>
    <w:tbl>
      <w:tblPr>
        <w:tblW w:w="10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52"/>
        <w:gridCol w:w="2268"/>
        <w:gridCol w:w="2835"/>
        <w:gridCol w:w="1842"/>
        <w:gridCol w:w="1560"/>
      </w:tblGrid>
      <w:tr w:rsidR="00A144B6" w:rsidRPr="002A2455" w14:paraId="0DE2B68B" w14:textId="77777777" w:rsidTr="00A144B6">
        <w:tc>
          <w:tcPr>
            <w:tcW w:w="2052" w:type="dxa"/>
            <w:vAlign w:val="center"/>
          </w:tcPr>
          <w:p w14:paraId="6DB66FD4" w14:textId="77777777" w:rsidR="00A144B6" w:rsidRPr="002A2455" w:rsidRDefault="00A144B6" w:rsidP="00F9302E">
            <w:pPr>
              <w:jc w:val="center"/>
            </w:pPr>
            <w:r w:rsidRPr="002A2455">
              <w:t>Organkrebszentrum/ Modul</w:t>
            </w:r>
          </w:p>
        </w:tc>
        <w:tc>
          <w:tcPr>
            <w:tcW w:w="2268" w:type="dxa"/>
            <w:vAlign w:val="center"/>
          </w:tcPr>
          <w:p w14:paraId="0AED003F" w14:textId="77777777" w:rsidR="00A144B6" w:rsidRPr="002A2455" w:rsidRDefault="00A144B6" w:rsidP="00F9302E">
            <w:pPr>
              <w:jc w:val="center"/>
            </w:pPr>
            <w:r w:rsidRPr="002A2455">
              <w:t>Leitung des Zentrums</w:t>
            </w:r>
          </w:p>
        </w:tc>
        <w:tc>
          <w:tcPr>
            <w:tcW w:w="2835" w:type="dxa"/>
          </w:tcPr>
          <w:p w14:paraId="412F177A" w14:textId="77777777" w:rsidR="00A144B6" w:rsidRPr="002A2455" w:rsidRDefault="00BA2A00" w:rsidP="00F9302E">
            <w:pPr>
              <w:jc w:val="center"/>
            </w:pPr>
            <w:r>
              <w:t>Koordinator des Zentrums</w:t>
            </w:r>
          </w:p>
        </w:tc>
        <w:tc>
          <w:tcPr>
            <w:tcW w:w="1842" w:type="dxa"/>
            <w:vAlign w:val="center"/>
          </w:tcPr>
          <w:p w14:paraId="46A46BB3" w14:textId="77777777" w:rsidR="00A144B6" w:rsidRPr="002A2455" w:rsidRDefault="00A144B6" w:rsidP="00F9302E">
            <w:pPr>
              <w:jc w:val="center"/>
            </w:pPr>
            <w:r w:rsidRPr="002A2455">
              <w:t>Erstzertifizierung</w:t>
            </w:r>
            <w:r w:rsidRPr="002A2455">
              <w:br/>
              <w:t>geplant</w:t>
            </w:r>
          </w:p>
        </w:tc>
        <w:tc>
          <w:tcPr>
            <w:tcW w:w="1560" w:type="dxa"/>
            <w:vAlign w:val="center"/>
          </w:tcPr>
          <w:p w14:paraId="2CC49DB3" w14:textId="77777777" w:rsidR="00A144B6" w:rsidRPr="002A2455" w:rsidRDefault="00A144B6" w:rsidP="00F9302E">
            <w:pPr>
              <w:jc w:val="center"/>
            </w:pPr>
            <w:r w:rsidRPr="002A2455">
              <w:t>Zertifiziert</w:t>
            </w:r>
            <w:r w:rsidRPr="002A2455">
              <w:br/>
              <w:t>seit</w:t>
            </w:r>
          </w:p>
        </w:tc>
      </w:tr>
      <w:tr w:rsidR="00BA2A00" w:rsidRPr="002A2455" w14:paraId="1435AEED" w14:textId="77777777" w:rsidTr="00A144B6">
        <w:tc>
          <w:tcPr>
            <w:tcW w:w="2052" w:type="dxa"/>
          </w:tcPr>
          <w:p w14:paraId="4D81B628" w14:textId="77777777" w:rsidR="00BA2A00" w:rsidRDefault="00BA2A00" w:rsidP="00F9302E">
            <w:r>
              <w:t xml:space="preserve">Onkologisches </w:t>
            </w:r>
          </w:p>
          <w:p w14:paraId="0435F733" w14:textId="77777777" w:rsidR="00BA2A00" w:rsidRPr="002A2455" w:rsidRDefault="00BA2A00" w:rsidP="00F9302E">
            <w:r>
              <w:t>Zentrum</w:t>
            </w:r>
          </w:p>
        </w:tc>
        <w:tc>
          <w:tcPr>
            <w:tcW w:w="2268" w:type="dxa"/>
          </w:tcPr>
          <w:p w14:paraId="25590AC3" w14:textId="77777777" w:rsidR="00BA2A00" w:rsidRPr="002A2455" w:rsidRDefault="00BA2A00" w:rsidP="00F9302E">
            <w:r w:rsidRPr="002A2455">
              <w:t>OA Dr. B. Opitz</w:t>
            </w:r>
          </w:p>
        </w:tc>
        <w:tc>
          <w:tcPr>
            <w:tcW w:w="2835" w:type="dxa"/>
          </w:tcPr>
          <w:p w14:paraId="63FEAD42" w14:textId="77777777" w:rsidR="00BA2A00" w:rsidRPr="002A2455" w:rsidRDefault="00BA2A00" w:rsidP="00F9302E">
            <w:r>
              <w:t>K. Riedel</w:t>
            </w:r>
          </w:p>
        </w:tc>
        <w:tc>
          <w:tcPr>
            <w:tcW w:w="1842" w:type="dxa"/>
          </w:tcPr>
          <w:p w14:paraId="3C49B5B0" w14:textId="77777777" w:rsidR="00BA2A00" w:rsidRPr="002A2455" w:rsidRDefault="00BA2A00" w:rsidP="00F9302E"/>
        </w:tc>
        <w:tc>
          <w:tcPr>
            <w:tcW w:w="1560" w:type="dxa"/>
          </w:tcPr>
          <w:p w14:paraId="72CBEC50" w14:textId="77777777" w:rsidR="00BA2A00" w:rsidRPr="002A2455" w:rsidRDefault="00BA2A00" w:rsidP="00F9302E">
            <w:r>
              <w:t>2016</w:t>
            </w:r>
          </w:p>
        </w:tc>
      </w:tr>
      <w:tr w:rsidR="00A144B6" w:rsidRPr="002A2455" w14:paraId="196A775F" w14:textId="77777777" w:rsidTr="00A144B6">
        <w:tc>
          <w:tcPr>
            <w:tcW w:w="2052" w:type="dxa"/>
          </w:tcPr>
          <w:p w14:paraId="6A84894B" w14:textId="77777777" w:rsidR="00A144B6" w:rsidRPr="002A2455" w:rsidRDefault="00A144B6" w:rsidP="00F9302E">
            <w:r w:rsidRPr="002A2455">
              <w:t xml:space="preserve">Brustzentrum </w:t>
            </w:r>
          </w:p>
        </w:tc>
        <w:tc>
          <w:tcPr>
            <w:tcW w:w="2268" w:type="dxa"/>
          </w:tcPr>
          <w:p w14:paraId="79940238" w14:textId="77777777" w:rsidR="00A144B6" w:rsidRPr="002A2455" w:rsidRDefault="00A144B6" w:rsidP="00F9302E">
            <w:r w:rsidRPr="002A2455">
              <w:t xml:space="preserve">CA Dr. T. Lantzsch </w:t>
            </w:r>
          </w:p>
        </w:tc>
        <w:tc>
          <w:tcPr>
            <w:tcW w:w="2835" w:type="dxa"/>
          </w:tcPr>
          <w:p w14:paraId="3E2627D6" w14:textId="77777777" w:rsidR="00A144B6" w:rsidRPr="002A2455" w:rsidRDefault="00BA2A00" w:rsidP="00F9302E">
            <w:r>
              <w:t>OÄ Dr. B. Scheibe</w:t>
            </w:r>
          </w:p>
        </w:tc>
        <w:tc>
          <w:tcPr>
            <w:tcW w:w="1842" w:type="dxa"/>
          </w:tcPr>
          <w:p w14:paraId="58D32292" w14:textId="77777777" w:rsidR="00A144B6" w:rsidRPr="002A2455" w:rsidRDefault="00A144B6" w:rsidP="00F9302E"/>
        </w:tc>
        <w:tc>
          <w:tcPr>
            <w:tcW w:w="1560" w:type="dxa"/>
          </w:tcPr>
          <w:p w14:paraId="36E20F1C" w14:textId="77777777" w:rsidR="00A144B6" w:rsidRPr="002A2455" w:rsidRDefault="00A144B6" w:rsidP="007627A9">
            <w:r w:rsidRPr="002A2455">
              <w:t>200</w:t>
            </w:r>
            <w:r w:rsidR="007627A9">
              <w:t>4</w:t>
            </w:r>
          </w:p>
        </w:tc>
      </w:tr>
      <w:tr w:rsidR="00A144B6" w:rsidRPr="002A2455" w14:paraId="04B64FCA" w14:textId="77777777" w:rsidTr="00A144B6">
        <w:tc>
          <w:tcPr>
            <w:tcW w:w="2052" w:type="dxa"/>
          </w:tcPr>
          <w:p w14:paraId="247234F4" w14:textId="77777777" w:rsidR="00A144B6" w:rsidRPr="002A2455" w:rsidRDefault="00A144B6" w:rsidP="00F9302E">
            <w:r w:rsidRPr="002A2455">
              <w:t xml:space="preserve">Darmzentrum </w:t>
            </w:r>
          </w:p>
        </w:tc>
        <w:tc>
          <w:tcPr>
            <w:tcW w:w="2268" w:type="dxa"/>
          </w:tcPr>
          <w:p w14:paraId="4C664C62" w14:textId="77777777" w:rsidR="00A144B6" w:rsidRPr="002A2455" w:rsidRDefault="00A144B6" w:rsidP="00F9302E">
            <w:r w:rsidRPr="002A2455">
              <w:t xml:space="preserve">CA PD Dr. D. Schubert </w:t>
            </w:r>
          </w:p>
        </w:tc>
        <w:tc>
          <w:tcPr>
            <w:tcW w:w="2835" w:type="dxa"/>
          </w:tcPr>
          <w:p w14:paraId="0B8D19FB" w14:textId="77777777" w:rsidR="00A144B6" w:rsidRPr="002A2455" w:rsidRDefault="00BA2A00" w:rsidP="00F9302E">
            <w:r>
              <w:t>OA Dr. med. G. Künzelmann</w:t>
            </w:r>
          </w:p>
        </w:tc>
        <w:tc>
          <w:tcPr>
            <w:tcW w:w="1842" w:type="dxa"/>
          </w:tcPr>
          <w:p w14:paraId="3F2A6583" w14:textId="77777777" w:rsidR="00A144B6" w:rsidRPr="002A2455" w:rsidRDefault="00A144B6" w:rsidP="00F9302E"/>
        </w:tc>
        <w:tc>
          <w:tcPr>
            <w:tcW w:w="1560" w:type="dxa"/>
          </w:tcPr>
          <w:p w14:paraId="58851653" w14:textId="77777777" w:rsidR="00A144B6" w:rsidRPr="002A2455" w:rsidRDefault="00A144B6" w:rsidP="00F9302E">
            <w:r w:rsidRPr="002A2455">
              <w:t xml:space="preserve">2007 </w:t>
            </w:r>
          </w:p>
        </w:tc>
      </w:tr>
      <w:tr w:rsidR="00A144B6" w:rsidRPr="002A2455" w14:paraId="0B855FFD" w14:textId="77777777" w:rsidTr="00A144B6">
        <w:tc>
          <w:tcPr>
            <w:tcW w:w="2052" w:type="dxa"/>
          </w:tcPr>
          <w:p w14:paraId="611F9F7E" w14:textId="77777777" w:rsidR="00A144B6" w:rsidRPr="002A2455" w:rsidRDefault="00A144B6" w:rsidP="00F9302E">
            <w:r w:rsidRPr="002A2455">
              <w:t xml:space="preserve">Gynäkologisches Krebszentrum </w:t>
            </w:r>
          </w:p>
        </w:tc>
        <w:tc>
          <w:tcPr>
            <w:tcW w:w="2268" w:type="dxa"/>
          </w:tcPr>
          <w:p w14:paraId="15369DEF" w14:textId="77777777" w:rsidR="00A144B6" w:rsidRPr="002A2455" w:rsidRDefault="00A144B6" w:rsidP="00BA2A00">
            <w:r w:rsidRPr="002A2455">
              <w:t xml:space="preserve">OÄ A. Beck </w:t>
            </w:r>
          </w:p>
        </w:tc>
        <w:tc>
          <w:tcPr>
            <w:tcW w:w="2835" w:type="dxa"/>
          </w:tcPr>
          <w:p w14:paraId="6B55A8A5" w14:textId="77777777" w:rsidR="00A144B6" w:rsidRPr="002A2455" w:rsidRDefault="00BA2A00" w:rsidP="00F9302E">
            <w:r>
              <w:t>OÄ Dr. med. B. Scholz</w:t>
            </w:r>
          </w:p>
        </w:tc>
        <w:tc>
          <w:tcPr>
            <w:tcW w:w="1842" w:type="dxa"/>
          </w:tcPr>
          <w:p w14:paraId="5033C571" w14:textId="77777777" w:rsidR="00A144B6" w:rsidRPr="002A2455" w:rsidRDefault="00A144B6" w:rsidP="00F9302E"/>
        </w:tc>
        <w:tc>
          <w:tcPr>
            <w:tcW w:w="1560" w:type="dxa"/>
          </w:tcPr>
          <w:p w14:paraId="6D2A517F" w14:textId="77777777" w:rsidR="00A144B6" w:rsidRPr="002A2455" w:rsidRDefault="00A144B6" w:rsidP="00F9302E">
            <w:r w:rsidRPr="002A2455">
              <w:t>2019</w:t>
            </w:r>
          </w:p>
        </w:tc>
      </w:tr>
      <w:tr w:rsidR="00A144B6" w:rsidRPr="002A2455" w14:paraId="1017C78A" w14:textId="77777777" w:rsidTr="00A144B6">
        <w:tc>
          <w:tcPr>
            <w:tcW w:w="2052" w:type="dxa"/>
          </w:tcPr>
          <w:p w14:paraId="16C0214A" w14:textId="77777777" w:rsidR="00A144B6" w:rsidRPr="002A2455" w:rsidRDefault="00A144B6" w:rsidP="00F9302E">
            <w:r w:rsidRPr="002A2455">
              <w:t xml:space="preserve">SP1 </w:t>
            </w:r>
          </w:p>
        </w:tc>
        <w:tc>
          <w:tcPr>
            <w:tcW w:w="2268" w:type="dxa"/>
          </w:tcPr>
          <w:p w14:paraId="63C9C615" w14:textId="77777777" w:rsidR="00A144B6" w:rsidRPr="002A2455" w:rsidRDefault="00A144B6" w:rsidP="00F9302E">
            <w:r w:rsidRPr="002A2455">
              <w:t>OA Dr. B. Opitz</w:t>
            </w:r>
          </w:p>
        </w:tc>
        <w:tc>
          <w:tcPr>
            <w:tcW w:w="2835" w:type="dxa"/>
          </w:tcPr>
          <w:p w14:paraId="4EC1084B" w14:textId="77777777" w:rsidR="00A144B6" w:rsidRPr="002A2455" w:rsidRDefault="00BA2A00" w:rsidP="00F9302E">
            <w:r>
              <w:t>K. Riedel</w:t>
            </w:r>
          </w:p>
        </w:tc>
        <w:tc>
          <w:tcPr>
            <w:tcW w:w="1842" w:type="dxa"/>
          </w:tcPr>
          <w:p w14:paraId="5E67F7F7" w14:textId="77777777" w:rsidR="00A144B6" w:rsidRPr="002A2455" w:rsidRDefault="00A144B6" w:rsidP="00F9302E"/>
        </w:tc>
        <w:tc>
          <w:tcPr>
            <w:tcW w:w="1560" w:type="dxa"/>
          </w:tcPr>
          <w:p w14:paraId="55A0ACF3" w14:textId="77777777" w:rsidR="00A144B6" w:rsidRPr="002A2455" w:rsidRDefault="00A144B6" w:rsidP="00F9302E">
            <w:r w:rsidRPr="002A2455">
              <w:t>2016</w:t>
            </w:r>
          </w:p>
        </w:tc>
      </w:tr>
      <w:tr w:rsidR="00A144B6" w:rsidRPr="002A2455" w14:paraId="5AD97A77" w14:textId="77777777" w:rsidTr="00A144B6">
        <w:tc>
          <w:tcPr>
            <w:tcW w:w="2052" w:type="dxa"/>
          </w:tcPr>
          <w:p w14:paraId="7B4EA3C4" w14:textId="77777777" w:rsidR="00A144B6" w:rsidRPr="002A2455" w:rsidRDefault="00A144B6" w:rsidP="00F9302E">
            <w:r w:rsidRPr="002A2455">
              <w:t xml:space="preserve">Pankreas </w:t>
            </w:r>
          </w:p>
        </w:tc>
        <w:tc>
          <w:tcPr>
            <w:tcW w:w="2268" w:type="dxa"/>
          </w:tcPr>
          <w:p w14:paraId="12ED7D9B" w14:textId="77777777" w:rsidR="00A144B6" w:rsidRPr="002A2455" w:rsidRDefault="00A144B6" w:rsidP="00F9302E">
            <w:r w:rsidRPr="002A2455">
              <w:t>CA PD Dr. D. Schubert</w:t>
            </w:r>
          </w:p>
        </w:tc>
        <w:tc>
          <w:tcPr>
            <w:tcW w:w="2835" w:type="dxa"/>
          </w:tcPr>
          <w:p w14:paraId="3BF87043" w14:textId="77777777" w:rsidR="00A144B6" w:rsidRDefault="00BA2A00" w:rsidP="00F9302E">
            <w:r>
              <w:t>OA Dr. med. G. Künzelmann</w:t>
            </w:r>
          </w:p>
        </w:tc>
        <w:tc>
          <w:tcPr>
            <w:tcW w:w="1842" w:type="dxa"/>
          </w:tcPr>
          <w:p w14:paraId="44F782B8" w14:textId="77777777" w:rsidR="00A144B6" w:rsidRPr="002A2455" w:rsidRDefault="00A144B6" w:rsidP="00F9302E">
            <w:r>
              <w:t>2023</w:t>
            </w:r>
          </w:p>
        </w:tc>
        <w:tc>
          <w:tcPr>
            <w:tcW w:w="1560" w:type="dxa"/>
          </w:tcPr>
          <w:p w14:paraId="665EB884" w14:textId="77777777" w:rsidR="00A144B6" w:rsidRPr="002A2455" w:rsidRDefault="00A144B6" w:rsidP="00F9302E">
            <w:r>
              <w:t xml:space="preserve">Transit seit </w:t>
            </w:r>
            <w:r w:rsidRPr="002A2455">
              <w:t>2019</w:t>
            </w:r>
          </w:p>
        </w:tc>
      </w:tr>
      <w:tr w:rsidR="00A144B6" w:rsidRPr="002A2455" w14:paraId="79B63491" w14:textId="77777777" w:rsidTr="00A144B6">
        <w:tc>
          <w:tcPr>
            <w:tcW w:w="2052" w:type="dxa"/>
          </w:tcPr>
          <w:p w14:paraId="643C1141" w14:textId="77777777" w:rsidR="00A144B6" w:rsidRDefault="00A144B6" w:rsidP="00F9302E">
            <w:r w:rsidRPr="002A2455">
              <w:t xml:space="preserve">Zentrum für hämatologische </w:t>
            </w:r>
          </w:p>
          <w:p w14:paraId="6F6EC546" w14:textId="77777777" w:rsidR="00A144B6" w:rsidRPr="002A2455" w:rsidRDefault="00A144B6" w:rsidP="00F9302E">
            <w:r w:rsidRPr="002A2455">
              <w:t>Neoplasien</w:t>
            </w:r>
          </w:p>
        </w:tc>
        <w:tc>
          <w:tcPr>
            <w:tcW w:w="2268" w:type="dxa"/>
          </w:tcPr>
          <w:p w14:paraId="07930665" w14:textId="77777777" w:rsidR="00A144B6" w:rsidRPr="002A2455" w:rsidRDefault="00A144B6" w:rsidP="00BA2A00">
            <w:r w:rsidRPr="002A2455">
              <w:t>OÄ A. Krziwanie</w:t>
            </w:r>
          </w:p>
        </w:tc>
        <w:tc>
          <w:tcPr>
            <w:tcW w:w="2835" w:type="dxa"/>
          </w:tcPr>
          <w:p w14:paraId="2E68FCD3" w14:textId="77777777" w:rsidR="00A144B6" w:rsidRPr="002A2455" w:rsidRDefault="00BA2A00" w:rsidP="00BA2A00">
            <w:r>
              <w:t>Dr. med. J. Hartmann</w:t>
            </w:r>
          </w:p>
        </w:tc>
        <w:tc>
          <w:tcPr>
            <w:tcW w:w="1842" w:type="dxa"/>
          </w:tcPr>
          <w:p w14:paraId="0CB803F8" w14:textId="77777777" w:rsidR="00A144B6" w:rsidRPr="002A2455" w:rsidRDefault="00A144B6" w:rsidP="00F9302E">
            <w:r w:rsidRPr="002A2455">
              <w:t>202</w:t>
            </w:r>
            <w:r>
              <w:t>3</w:t>
            </w:r>
          </w:p>
        </w:tc>
        <w:tc>
          <w:tcPr>
            <w:tcW w:w="1560" w:type="dxa"/>
          </w:tcPr>
          <w:p w14:paraId="0A7D085B" w14:textId="77777777" w:rsidR="00A144B6" w:rsidRPr="002A2455" w:rsidRDefault="00A144B6" w:rsidP="00F9302E">
            <w:r w:rsidRPr="002A2455">
              <w:t>SP5 seit 2016</w:t>
            </w:r>
          </w:p>
        </w:tc>
      </w:tr>
    </w:tbl>
    <w:p w14:paraId="5E0B90A4" w14:textId="77777777" w:rsidR="00C77B04" w:rsidRPr="00C77B04" w:rsidRDefault="00C77B04" w:rsidP="00C77B04"/>
    <w:p w14:paraId="7CB8C80E" w14:textId="77777777" w:rsidR="00C77B04" w:rsidRDefault="0082711D" w:rsidP="00DC7747">
      <w:pPr>
        <w:pStyle w:val="berschrift1"/>
        <w:jc w:val="left"/>
        <w:rPr>
          <w:sz w:val="24"/>
        </w:rPr>
      </w:pPr>
      <w:bookmarkStart w:id="2" w:name="_Toc107403322"/>
      <w:r w:rsidRPr="00DC7747">
        <w:rPr>
          <w:sz w:val="24"/>
        </w:rPr>
        <w:t>2. Darstellung des Zentrums und seiner Netzwerkpartner</w:t>
      </w:r>
      <w:bookmarkEnd w:id="2"/>
    </w:p>
    <w:p w14:paraId="57DFB12D" w14:textId="77777777" w:rsidR="00A144B6" w:rsidRDefault="00A144B6" w:rsidP="00A144B6"/>
    <w:p w14:paraId="3B9D015C" w14:textId="77777777" w:rsidR="00BA2A00" w:rsidRPr="00BA2A00" w:rsidRDefault="00BA2A00" w:rsidP="00BA2A00">
      <w:pPr>
        <w:pStyle w:val="Default"/>
        <w:rPr>
          <w:rFonts w:ascii="Arial" w:hAnsi="Arial" w:cs="Arial"/>
          <w:sz w:val="20"/>
          <w:szCs w:val="20"/>
        </w:rPr>
      </w:pPr>
      <w:r w:rsidRPr="00BA2A00">
        <w:rPr>
          <w:rFonts w:ascii="Arial" w:hAnsi="Arial" w:cs="Arial"/>
          <w:sz w:val="20"/>
          <w:szCs w:val="20"/>
        </w:rPr>
        <w:t xml:space="preserve">Leiter des Onkologischen Zentrums: </w:t>
      </w:r>
    </w:p>
    <w:p w14:paraId="114A037C" w14:textId="77777777" w:rsidR="00BA2A00" w:rsidRPr="00BA2A00" w:rsidRDefault="00BA2A00" w:rsidP="00BA2A00">
      <w:pPr>
        <w:pStyle w:val="Default"/>
        <w:rPr>
          <w:rFonts w:ascii="Arial" w:hAnsi="Arial" w:cs="Arial"/>
          <w:sz w:val="20"/>
          <w:szCs w:val="20"/>
        </w:rPr>
      </w:pPr>
      <w:r w:rsidRPr="00BA2A00">
        <w:rPr>
          <w:rFonts w:ascii="Arial" w:hAnsi="Arial" w:cs="Arial"/>
          <w:sz w:val="20"/>
          <w:szCs w:val="20"/>
        </w:rPr>
        <w:t xml:space="preserve">OA Dr. med. Bernhard Opitz </w:t>
      </w:r>
    </w:p>
    <w:p w14:paraId="5F747673" w14:textId="77777777" w:rsidR="00BA2A00" w:rsidRPr="00BA2A00" w:rsidRDefault="00BA2A00" w:rsidP="00BA2A00">
      <w:pPr>
        <w:pStyle w:val="Default"/>
        <w:rPr>
          <w:rFonts w:ascii="Arial" w:hAnsi="Arial" w:cs="Arial"/>
          <w:sz w:val="20"/>
          <w:szCs w:val="20"/>
        </w:rPr>
      </w:pPr>
      <w:r w:rsidRPr="00BA2A00">
        <w:rPr>
          <w:rFonts w:ascii="Arial" w:hAnsi="Arial" w:cs="Arial"/>
          <w:sz w:val="20"/>
          <w:szCs w:val="20"/>
        </w:rPr>
        <w:t xml:space="preserve">FA für Innere Medizin u. </w:t>
      </w:r>
    </w:p>
    <w:p w14:paraId="11F101C8" w14:textId="77777777" w:rsidR="00BA2A00" w:rsidRPr="00BA2A00" w:rsidRDefault="00BA2A00" w:rsidP="00BA2A00">
      <w:pPr>
        <w:pStyle w:val="Default"/>
        <w:rPr>
          <w:rFonts w:ascii="Arial" w:hAnsi="Arial" w:cs="Arial"/>
          <w:sz w:val="20"/>
          <w:szCs w:val="20"/>
        </w:rPr>
      </w:pPr>
      <w:r w:rsidRPr="00BA2A00">
        <w:rPr>
          <w:rFonts w:ascii="Arial" w:hAnsi="Arial" w:cs="Arial"/>
          <w:sz w:val="20"/>
          <w:szCs w:val="20"/>
        </w:rPr>
        <w:t xml:space="preserve">Hämatologie/ Onkologie </w:t>
      </w:r>
    </w:p>
    <w:p w14:paraId="65DE0DA0" w14:textId="77777777" w:rsidR="00BA2A00" w:rsidRPr="00BA2A00" w:rsidRDefault="00BA2A00" w:rsidP="00BA2A00">
      <w:pPr>
        <w:pStyle w:val="Default"/>
        <w:rPr>
          <w:rFonts w:ascii="Arial" w:hAnsi="Arial" w:cs="Arial"/>
          <w:sz w:val="20"/>
          <w:szCs w:val="20"/>
        </w:rPr>
      </w:pPr>
      <w:r w:rsidRPr="00BA2A00">
        <w:rPr>
          <w:rFonts w:ascii="Arial" w:hAnsi="Arial" w:cs="Arial"/>
          <w:sz w:val="20"/>
          <w:szCs w:val="20"/>
        </w:rPr>
        <w:t xml:space="preserve">Zusatzbezeichnung: Palliativmediziner </w:t>
      </w:r>
    </w:p>
    <w:p w14:paraId="12BDA744" w14:textId="77777777" w:rsidR="00BA2A00" w:rsidRPr="00BA2A00" w:rsidRDefault="00BA2A00" w:rsidP="00BA2A00">
      <w:pPr>
        <w:pStyle w:val="Default"/>
        <w:rPr>
          <w:rFonts w:ascii="Arial" w:hAnsi="Arial" w:cs="Arial"/>
          <w:sz w:val="20"/>
          <w:szCs w:val="20"/>
        </w:rPr>
      </w:pPr>
      <w:r w:rsidRPr="00BA2A00">
        <w:rPr>
          <w:rFonts w:ascii="Arial" w:hAnsi="Arial" w:cs="Arial"/>
          <w:sz w:val="20"/>
          <w:szCs w:val="20"/>
        </w:rPr>
        <w:t>(Abschluss 21.07.2020)</w:t>
      </w:r>
    </w:p>
    <w:p w14:paraId="10C6A403" w14:textId="77777777" w:rsidR="00BA2A00" w:rsidRPr="00BA2A00" w:rsidRDefault="00BA2A00" w:rsidP="00BA2A00">
      <w:pPr>
        <w:pStyle w:val="Default"/>
        <w:rPr>
          <w:rFonts w:ascii="Arial" w:hAnsi="Arial" w:cs="Arial"/>
          <w:sz w:val="20"/>
          <w:szCs w:val="20"/>
        </w:rPr>
      </w:pPr>
    </w:p>
    <w:p w14:paraId="2F8EC56E" w14:textId="77777777" w:rsidR="00BA2A00" w:rsidRPr="00BA2A00" w:rsidRDefault="00BA2A00" w:rsidP="00BA2A00">
      <w:pPr>
        <w:pStyle w:val="Default"/>
        <w:rPr>
          <w:rFonts w:ascii="Arial" w:hAnsi="Arial" w:cs="Arial"/>
          <w:sz w:val="20"/>
          <w:szCs w:val="20"/>
        </w:rPr>
      </w:pPr>
      <w:r w:rsidRPr="00BA2A00">
        <w:rPr>
          <w:rFonts w:ascii="Arial" w:hAnsi="Arial" w:cs="Arial"/>
          <w:sz w:val="20"/>
          <w:szCs w:val="20"/>
        </w:rPr>
        <w:t xml:space="preserve">Stellvertreter: </w:t>
      </w:r>
    </w:p>
    <w:p w14:paraId="1338EB99" w14:textId="77777777" w:rsidR="00BA2A00" w:rsidRPr="00BA2A00" w:rsidRDefault="00BA2A00" w:rsidP="00BA2A00">
      <w:pPr>
        <w:pStyle w:val="Default"/>
        <w:rPr>
          <w:rFonts w:ascii="Arial" w:hAnsi="Arial" w:cs="Arial"/>
          <w:sz w:val="20"/>
          <w:szCs w:val="20"/>
        </w:rPr>
      </w:pPr>
      <w:r w:rsidRPr="00BA2A00">
        <w:rPr>
          <w:rFonts w:ascii="Arial" w:hAnsi="Arial" w:cs="Arial"/>
          <w:sz w:val="20"/>
          <w:szCs w:val="20"/>
        </w:rPr>
        <w:t xml:space="preserve">CA Dr. med. Tilmann Lantzsch </w:t>
      </w:r>
    </w:p>
    <w:p w14:paraId="09B30FDF" w14:textId="77777777" w:rsidR="00A144B6" w:rsidRPr="00BA2A00" w:rsidRDefault="00BA2A00" w:rsidP="00BA2A00">
      <w:r w:rsidRPr="00BA2A00">
        <w:t>FA für Frauenheilkunde und Geburtshilfe</w:t>
      </w:r>
    </w:p>
    <w:p w14:paraId="357495D6" w14:textId="77777777" w:rsidR="00A17183" w:rsidRDefault="00A17183" w:rsidP="00A17183">
      <w:r>
        <w:t>Schwerpunktbezeichnungen: spezielle operative Gynäkologie</w:t>
      </w:r>
    </w:p>
    <w:p w14:paraId="54A4F295" w14:textId="77777777" w:rsidR="00A17183" w:rsidRDefault="00A17183" w:rsidP="00A17183">
      <w:r>
        <w:t xml:space="preserve">Schwerpunktbezeichnungen: spezielle gynäkologische Onkologie </w:t>
      </w:r>
    </w:p>
    <w:p w14:paraId="56FB0EAD" w14:textId="77777777" w:rsidR="00A17183" w:rsidRDefault="00A17183" w:rsidP="00A17183">
      <w:r>
        <w:t>Senior-Mammaoperateur</w:t>
      </w:r>
    </w:p>
    <w:p w14:paraId="786EE6CD" w14:textId="77777777" w:rsidR="00A17183" w:rsidRDefault="00A17183" w:rsidP="00BA2A00">
      <w:pPr>
        <w:pStyle w:val="Kopfzeile"/>
        <w:jc w:val="both"/>
      </w:pPr>
    </w:p>
    <w:p w14:paraId="51992C26" w14:textId="77777777" w:rsidR="00A17183" w:rsidRDefault="00BA2A00" w:rsidP="00BA2A00">
      <w:pPr>
        <w:pStyle w:val="Kopfzeile"/>
        <w:jc w:val="both"/>
      </w:pPr>
      <w:r w:rsidRPr="002A2455">
        <w:t xml:space="preserve">Zentrumskoordinatorin: </w:t>
      </w:r>
    </w:p>
    <w:p w14:paraId="7C3F9A5F" w14:textId="77777777" w:rsidR="00BA2A00" w:rsidRDefault="00BA2A00" w:rsidP="00BA2A00">
      <w:pPr>
        <w:pStyle w:val="Kopfzeile"/>
        <w:jc w:val="both"/>
      </w:pPr>
      <w:r w:rsidRPr="002A2455">
        <w:t>Kathleen Riedel</w:t>
      </w:r>
    </w:p>
    <w:p w14:paraId="2F123648" w14:textId="77777777" w:rsidR="00A17183" w:rsidRPr="002A2455" w:rsidRDefault="00A17183" w:rsidP="00BA2A00">
      <w:pPr>
        <w:pStyle w:val="Kopfzeile"/>
        <w:jc w:val="both"/>
      </w:pPr>
      <w:r>
        <w:t>Medizinische Dokumentarin</w:t>
      </w:r>
    </w:p>
    <w:p w14:paraId="68B94717" w14:textId="77777777" w:rsidR="00BA2A00" w:rsidRDefault="00BA2A00" w:rsidP="00A144B6">
      <w:pPr>
        <w:rPr>
          <w:color w:val="00B050"/>
        </w:rPr>
      </w:pPr>
    </w:p>
    <w:p w14:paraId="26E91C84" w14:textId="77777777" w:rsidR="00D879F5" w:rsidRDefault="00D879F5" w:rsidP="00A144B6"/>
    <w:p w14:paraId="57F7C1A7" w14:textId="77777777" w:rsidR="00D879F5" w:rsidRDefault="00D879F5" w:rsidP="00A144B6">
      <w:r>
        <w:t>Im Onkologischen Zentrum besteht seit dem 16.10.2011</w:t>
      </w:r>
      <w:r w:rsidR="00205551">
        <w:t xml:space="preserve"> </w:t>
      </w:r>
      <w:r>
        <w:t>ein</w:t>
      </w:r>
      <w:r w:rsidRPr="002A2455">
        <w:t xml:space="preserve"> Lenkungsgremium</w:t>
      </w:r>
      <w:r>
        <w:t>. Durch das Lenkungsgremium werden</w:t>
      </w:r>
      <w:r w:rsidRPr="002A2455">
        <w:t xml:space="preserve"> </w:t>
      </w:r>
      <w:r>
        <w:t>zentrale</w:t>
      </w:r>
      <w:r w:rsidRPr="002A2455">
        <w:t xml:space="preserve"> Zuständigkeiten organisiert und gesteuert</w:t>
      </w:r>
      <w:r>
        <w:t>.</w:t>
      </w:r>
    </w:p>
    <w:p w14:paraId="56CD0B5E" w14:textId="77777777" w:rsidR="00D879F5" w:rsidRPr="002A2455" w:rsidRDefault="00D879F5" w:rsidP="00D879F5">
      <w:r w:rsidRPr="002A2455">
        <w:t>Die Arbeitsweise des Lenkungsgremiums wird in einer Geschäftsordnung definiert. Hierzu werden insbesondere folgende Aussagen gemacht:</w:t>
      </w:r>
    </w:p>
    <w:p w14:paraId="1339FDFA" w14:textId="77777777" w:rsidR="00D879F5" w:rsidRDefault="00D879F5" w:rsidP="00F9302E">
      <w:pPr>
        <w:pStyle w:val="Kopfzeile"/>
        <w:numPr>
          <w:ilvl w:val="0"/>
          <w:numId w:val="14"/>
        </w:numPr>
        <w:tabs>
          <w:tab w:val="clear" w:pos="4536"/>
          <w:tab w:val="clear" w:pos="9072"/>
        </w:tabs>
      </w:pPr>
      <w:r w:rsidRPr="002A2455">
        <w:t xml:space="preserve">Benennung der Mitglieder </w:t>
      </w:r>
    </w:p>
    <w:p w14:paraId="32D117B8" w14:textId="77777777" w:rsidR="00D879F5" w:rsidRPr="002A2455" w:rsidRDefault="00D879F5" w:rsidP="00F9302E">
      <w:pPr>
        <w:pStyle w:val="Kopfzeile"/>
        <w:numPr>
          <w:ilvl w:val="0"/>
          <w:numId w:val="14"/>
        </w:numPr>
        <w:tabs>
          <w:tab w:val="clear" w:pos="4536"/>
          <w:tab w:val="clear" w:pos="9072"/>
        </w:tabs>
      </w:pPr>
      <w:r w:rsidRPr="002A2455">
        <w:t xml:space="preserve">Arbeitsweise des Lenkungsgremiums </w:t>
      </w:r>
    </w:p>
    <w:p w14:paraId="1A87B4A7" w14:textId="77777777" w:rsidR="00D879F5" w:rsidRPr="002A2455" w:rsidRDefault="00D879F5" w:rsidP="00D879F5">
      <w:pPr>
        <w:pStyle w:val="Kopfzeile"/>
        <w:numPr>
          <w:ilvl w:val="0"/>
          <w:numId w:val="14"/>
        </w:numPr>
        <w:tabs>
          <w:tab w:val="clear" w:pos="4536"/>
          <w:tab w:val="clear" w:pos="9072"/>
        </w:tabs>
      </w:pPr>
      <w:r w:rsidRPr="002A2455">
        <w:t>Definition Zielsetzung, Ausrichtung und Weiterentwicklung des Onkologischen Zentrums; Erstellung und Verbreitung eines Leitbildes</w:t>
      </w:r>
    </w:p>
    <w:p w14:paraId="632A3718" w14:textId="77777777" w:rsidR="00D879F5" w:rsidRPr="002A2455" w:rsidRDefault="00D879F5" w:rsidP="00D879F5">
      <w:pPr>
        <w:pStyle w:val="Kopfzeile"/>
        <w:numPr>
          <w:ilvl w:val="0"/>
          <w:numId w:val="14"/>
        </w:numPr>
        <w:tabs>
          <w:tab w:val="clear" w:pos="4536"/>
          <w:tab w:val="clear" w:pos="9072"/>
        </w:tabs>
      </w:pPr>
      <w:r w:rsidRPr="002A2455">
        <w:t xml:space="preserve">Einbindung der Organkrebszentren </w:t>
      </w:r>
    </w:p>
    <w:p w14:paraId="6590780C" w14:textId="77777777" w:rsidR="00D879F5" w:rsidRPr="002A2455" w:rsidRDefault="00D879F5" w:rsidP="00D879F5">
      <w:pPr>
        <w:pStyle w:val="Kopfzeile"/>
        <w:numPr>
          <w:ilvl w:val="0"/>
          <w:numId w:val="14"/>
        </w:numPr>
        <w:tabs>
          <w:tab w:val="clear" w:pos="4536"/>
          <w:tab w:val="clear" w:pos="9072"/>
        </w:tabs>
      </w:pPr>
      <w:r w:rsidRPr="002A2455">
        <w:t>Benennung eines zentralen Zentrumskoordinators</w:t>
      </w:r>
    </w:p>
    <w:p w14:paraId="725A4683" w14:textId="77777777" w:rsidR="00D879F5" w:rsidRPr="002A2455" w:rsidRDefault="00D879F5" w:rsidP="00D879F5">
      <w:pPr>
        <w:pStyle w:val="Kopfzeile"/>
        <w:numPr>
          <w:ilvl w:val="0"/>
          <w:numId w:val="14"/>
        </w:numPr>
        <w:tabs>
          <w:tab w:val="clear" w:pos="4536"/>
          <w:tab w:val="clear" w:pos="9072"/>
        </w:tabs>
      </w:pPr>
      <w:r w:rsidRPr="002A2455">
        <w:t>Mitwirkung/ Aufgaben der zentralen QM-Abteilung</w:t>
      </w:r>
    </w:p>
    <w:p w14:paraId="0C500DD9" w14:textId="77777777" w:rsidR="00D879F5" w:rsidRPr="002A2455" w:rsidRDefault="00D879F5" w:rsidP="00D879F5">
      <w:pPr>
        <w:pStyle w:val="Kopfzeile"/>
        <w:numPr>
          <w:ilvl w:val="0"/>
          <w:numId w:val="14"/>
        </w:numPr>
        <w:tabs>
          <w:tab w:val="clear" w:pos="4536"/>
          <w:tab w:val="clear" w:pos="9072"/>
        </w:tabs>
      </w:pPr>
      <w:r w:rsidRPr="002A2455">
        <w:t>Öffentlichkeitsarbeit</w:t>
      </w:r>
    </w:p>
    <w:p w14:paraId="762FF3DA" w14:textId="77777777" w:rsidR="00D879F5" w:rsidRPr="002A2455" w:rsidRDefault="00D879F5" w:rsidP="00D879F5">
      <w:pPr>
        <w:pStyle w:val="Kopfzeile"/>
        <w:numPr>
          <w:ilvl w:val="0"/>
          <w:numId w:val="14"/>
        </w:numPr>
        <w:tabs>
          <w:tab w:val="clear" w:pos="4536"/>
          <w:tab w:val="clear" w:pos="9072"/>
        </w:tabs>
      </w:pPr>
      <w:r w:rsidRPr="002A2455">
        <w:t>Jahresreview</w:t>
      </w:r>
    </w:p>
    <w:p w14:paraId="28AAF0FA" w14:textId="77777777" w:rsidR="00D879F5" w:rsidRPr="002A2455" w:rsidRDefault="00D879F5" w:rsidP="00D879F5">
      <w:pPr>
        <w:pStyle w:val="Kopfzeile"/>
        <w:numPr>
          <w:ilvl w:val="0"/>
          <w:numId w:val="14"/>
        </w:numPr>
        <w:tabs>
          <w:tab w:val="clear" w:pos="4536"/>
          <w:tab w:val="clear" w:pos="9072"/>
        </w:tabs>
      </w:pPr>
      <w:r w:rsidRPr="002A2455">
        <w:t xml:space="preserve">Zusammenarbeit mit externen/ überregionalen Stellen </w:t>
      </w:r>
    </w:p>
    <w:p w14:paraId="40EB672F" w14:textId="77777777" w:rsidR="00D879F5" w:rsidRPr="002A2455" w:rsidRDefault="00D879F5" w:rsidP="00D879F5">
      <w:pPr>
        <w:pStyle w:val="Kopfzeile"/>
        <w:numPr>
          <w:ilvl w:val="0"/>
          <w:numId w:val="14"/>
        </w:numPr>
        <w:tabs>
          <w:tab w:val="clear" w:pos="4536"/>
          <w:tab w:val="clear" w:pos="9072"/>
        </w:tabs>
      </w:pPr>
      <w:r w:rsidRPr="002A2455">
        <w:t>Erstellung und Aktualisierung der Kooperationsvereinbarungen für die „zentralen Zuständigkeiten“</w:t>
      </w:r>
    </w:p>
    <w:p w14:paraId="21E2510A" w14:textId="77777777" w:rsidR="00D879F5" w:rsidRDefault="00D879F5" w:rsidP="00D879F5">
      <w:pPr>
        <w:pStyle w:val="Kopfzeile"/>
        <w:numPr>
          <w:ilvl w:val="0"/>
          <w:numId w:val="14"/>
        </w:numPr>
        <w:tabs>
          <w:tab w:val="clear" w:pos="4536"/>
          <w:tab w:val="clear" w:pos="9072"/>
        </w:tabs>
      </w:pPr>
      <w:r w:rsidRPr="002A2455">
        <w:t>Führung eines Aktionsplanes</w:t>
      </w:r>
    </w:p>
    <w:p w14:paraId="024BB3BE" w14:textId="77777777" w:rsidR="00BA2A00" w:rsidRPr="00D879F5" w:rsidRDefault="00D879F5" w:rsidP="00D879F5">
      <w:pPr>
        <w:pStyle w:val="Kopfzeile"/>
        <w:numPr>
          <w:ilvl w:val="0"/>
          <w:numId w:val="14"/>
        </w:numPr>
        <w:tabs>
          <w:tab w:val="clear" w:pos="4536"/>
          <w:tab w:val="clear" w:pos="9072"/>
        </w:tabs>
      </w:pPr>
      <w:r w:rsidRPr="002A2455">
        <w:t>Initiierung von Qualitätszirkel</w:t>
      </w:r>
    </w:p>
    <w:p w14:paraId="2D3B41F6" w14:textId="77777777" w:rsidR="00BA2A00" w:rsidRDefault="00BA2A00" w:rsidP="00A144B6">
      <w:pPr>
        <w:rPr>
          <w:color w:val="00B050"/>
        </w:rPr>
      </w:pPr>
    </w:p>
    <w:p w14:paraId="555E4E37" w14:textId="77777777" w:rsidR="00BA2A00" w:rsidRDefault="00BA2A00" w:rsidP="00A144B6">
      <w:pPr>
        <w:rPr>
          <w:color w:val="00B050"/>
        </w:rPr>
      </w:pPr>
    </w:p>
    <w:p w14:paraId="1DEB6847" w14:textId="77777777" w:rsidR="00D879F5" w:rsidRPr="002A2455" w:rsidRDefault="00D879F5" w:rsidP="00D879F5">
      <w:r w:rsidRPr="002A2455">
        <w:t xml:space="preserve">Alle Haupt- und sonstigen externen </w:t>
      </w:r>
      <w:r w:rsidR="00846574">
        <w:t xml:space="preserve">und internen </w:t>
      </w:r>
      <w:r w:rsidRPr="002A2455">
        <w:t xml:space="preserve">Kooperationspartner sind </w:t>
      </w:r>
      <w:r>
        <w:t xml:space="preserve">im </w:t>
      </w:r>
      <w:hyperlink r:id="rId8" w:history="1">
        <w:r w:rsidRPr="00205551">
          <w:rPr>
            <w:rStyle w:val="Hyperlink"/>
          </w:rPr>
          <w:t>Organigramm des Onkologischen Zentrums</w:t>
        </w:r>
      </w:hyperlink>
      <w:r w:rsidRPr="002A2455">
        <w:t xml:space="preserve"> dargestellt. </w:t>
      </w:r>
      <w:r>
        <w:t>Es erfolgt eine</w:t>
      </w:r>
      <w:r w:rsidRPr="002A2455">
        <w:t xml:space="preserve"> jährliche Überprüfung bzw. Überarbeitung </w:t>
      </w:r>
      <w:r>
        <w:t>dieses Organigramms</w:t>
      </w:r>
      <w:r w:rsidRPr="002A2455">
        <w:t xml:space="preserve"> durch die Koordinatorin des Onkologischen Zentrums und </w:t>
      </w:r>
      <w:r>
        <w:t>der Zentrumsleitung</w:t>
      </w:r>
      <w:r w:rsidRPr="002A2455">
        <w:t xml:space="preserve">. </w:t>
      </w:r>
    </w:p>
    <w:p w14:paraId="6B0C2C87" w14:textId="77777777" w:rsidR="00D879F5" w:rsidRPr="002A2455" w:rsidRDefault="00D879F5" w:rsidP="00D879F5">
      <w:r w:rsidRPr="002A2455">
        <w:t xml:space="preserve">Mit allen </w:t>
      </w:r>
      <w:r>
        <w:t xml:space="preserve">externen </w:t>
      </w:r>
      <w:r w:rsidRPr="002A2455">
        <w:t>Kooperationspartner</w:t>
      </w:r>
      <w:r>
        <w:t>n</w:t>
      </w:r>
      <w:r w:rsidRPr="002A2455">
        <w:t xml:space="preserve"> sind schriftliche Vereinbarungen getroffen, welche die Zusammenarbeit und das Niveau derselben beschreibt und festlegt.</w:t>
      </w:r>
    </w:p>
    <w:p w14:paraId="4D1534D9" w14:textId="77777777" w:rsidR="00846574" w:rsidRDefault="00846574" w:rsidP="00A144B6">
      <w:pPr>
        <w:rPr>
          <w:color w:val="00B050"/>
        </w:rPr>
      </w:pPr>
    </w:p>
    <w:p w14:paraId="419941C6" w14:textId="77777777" w:rsidR="00D879F5" w:rsidRPr="00846574" w:rsidRDefault="00D879F5" w:rsidP="00A144B6">
      <w:r w:rsidRPr="00846574">
        <w:t xml:space="preserve">In den Kooperationsvereinbarungen sind folgende </w:t>
      </w:r>
      <w:r w:rsidR="00846574" w:rsidRPr="00846574">
        <w:t>Punkte geregelt:</w:t>
      </w:r>
    </w:p>
    <w:p w14:paraId="2F7D13B6" w14:textId="77777777" w:rsidR="00846574" w:rsidRPr="002A2455" w:rsidRDefault="00846574" w:rsidP="00846574">
      <w:pPr>
        <w:numPr>
          <w:ilvl w:val="0"/>
          <w:numId w:val="14"/>
        </w:numPr>
        <w:tabs>
          <w:tab w:val="left" w:pos="5121"/>
        </w:tabs>
      </w:pPr>
      <w:r w:rsidRPr="002A2455">
        <w:t>Zuständigkeiten und Verantwortlichkeiten</w:t>
      </w:r>
    </w:p>
    <w:p w14:paraId="6C69EB3B" w14:textId="77777777" w:rsidR="00846574" w:rsidRPr="002A2455" w:rsidRDefault="00846574" w:rsidP="00846574">
      <w:pPr>
        <w:pStyle w:val="Kopfzeile"/>
        <w:numPr>
          <w:ilvl w:val="0"/>
          <w:numId w:val="14"/>
        </w:numPr>
        <w:tabs>
          <w:tab w:val="clear" w:pos="4536"/>
          <w:tab w:val="clear" w:pos="9072"/>
        </w:tabs>
      </w:pPr>
      <w:r w:rsidRPr="002A2455">
        <w:t>Beschreibung der für das Zentrum relevanten Behandlungsprozesse unter Berücksichtigung der Schnittstellen</w:t>
      </w:r>
    </w:p>
    <w:p w14:paraId="36722687" w14:textId="77777777" w:rsidR="00846574" w:rsidRPr="002A2455" w:rsidRDefault="00846574" w:rsidP="00846574">
      <w:pPr>
        <w:pStyle w:val="Kopfzeile"/>
        <w:numPr>
          <w:ilvl w:val="0"/>
          <w:numId w:val="14"/>
        </w:numPr>
        <w:tabs>
          <w:tab w:val="clear" w:pos="4536"/>
          <w:tab w:val="clear" w:pos="9072"/>
        </w:tabs>
      </w:pPr>
      <w:r w:rsidRPr="002A2455">
        <w:t xml:space="preserve">Verpflichtung zur Umsetzung ausgewiesener Leitlinien </w:t>
      </w:r>
    </w:p>
    <w:p w14:paraId="543CD8B1" w14:textId="77777777" w:rsidR="00846574" w:rsidRPr="002A2455" w:rsidRDefault="00846574" w:rsidP="00846574">
      <w:pPr>
        <w:pStyle w:val="Kopfzeile"/>
        <w:numPr>
          <w:ilvl w:val="0"/>
          <w:numId w:val="14"/>
        </w:numPr>
        <w:tabs>
          <w:tab w:val="clear" w:pos="4536"/>
          <w:tab w:val="clear" w:pos="9072"/>
        </w:tabs>
      </w:pPr>
      <w:r w:rsidRPr="002A2455">
        <w:t>Beschreibung der Zusammenarbeit hinsichtlich der Tumordokumentation</w:t>
      </w:r>
    </w:p>
    <w:p w14:paraId="3D51DB5D" w14:textId="77777777" w:rsidR="00846574" w:rsidRPr="002A2455" w:rsidRDefault="00846574" w:rsidP="00846574">
      <w:pPr>
        <w:pStyle w:val="Kopfzeile"/>
        <w:numPr>
          <w:ilvl w:val="0"/>
          <w:numId w:val="14"/>
        </w:numPr>
        <w:tabs>
          <w:tab w:val="clear" w:pos="4536"/>
          <w:tab w:val="clear" w:pos="9072"/>
        </w:tabs>
      </w:pPr>
      <w:r w:rsidRPr="002A2455">
        <w:t>Bereitschaftserklärung für die Zusammenarbeit hinsichtlich interner/ externer Audits</w:t>
      </w:r>
    </w:p>
    <w:p w14:paraId="08594931" w14:textId="77777777" w:rsidR="00846574" w:rsidRPr="002A2455" w:rsidRDefault="00846574" w:rsidP="00846574">
      <w:pPr>
        <w:pStyle w:val="Kopfzeile"/>
        <w:numPr>
          <w:ilvl w:val="0"/>
          <w:numId w:val="14"/>
        </w:numPr>
        <w:tabs>
          <w:tab w:val="clear" w:pos="4536"/>
          <w:tab w:val="clear" w:pos="9072"/>
        </w:tabs>
      </w:pPr>
      <w:r w:rsidRPr="002A2455">
        <w:t>Verpflichtungserklärung für die Einhaltung der relevanten DKG-Kriterien sowie der jährlichen Bereitstellung der relevanten Daten</w:t>
      </w:r>
    </w:p>
    <w:p w14:paraId="64599E70" w14:textId="77777777" w:rsidR="00846574" w:rsidRPr="002A2455" w:rsidRDefault="00846574" w:rsidP="00846574">
      <w:pPr>
        <w:pStyle w:val="Kopfzeile"/>
        <w:numPr>
          <w:ilvl w:val="0"/>
          <w:numId w:val="14"/>
        </w:numPr>
        <w:tabs>
          <w:tab w:val="clear" w:pos="4536"/>
          <w:tab w:val="clear" w:pos="9072"/>
        </w:tabs>
      </w:pPr>
      <w:r w:rsidRPr="002A2455">
        <w:t>Einhaltung Schweigepflicht</w:t>
      </w:r>
    </w:p>
    <w:p w14:paraId="5D200D05" w14:textId="77777777" w:rsidR="00846574" w:rsidRDefault="00846574" w:rsidP="00846574">
      <w:pPr>
        <w:pStyle w:val="Kopfzeile"/>
        <w:numPr>
          <w:ilvl w:val="0"/>
          <w:numId w:val="14"/>
        </w:numPr>
        <w:tabs>
          <w:tab w:val="clear" w:pos="4536"/>
          <w:tab w:val="clear" w:pos="9072"/>
        </w:tabs>
      </w:pPr>
      <w:r w:rsidRPr="002A2455">
        <w:t>Mitwirkung an Weiterbildungsmaßnahmen und Öffentlichkeitsarbeit</w:t>
      </w:r>
    </w:p>
    <w:p w14:paraId="31A06CF5" w14:textId="77777777" w:rsidR="00846574" w:rsidRPr="002A2455" w:rsidRDefault="00846574" w:rsidP="00846574">
      <w:pPr>
        <w:pStyle w:val="Kopfzeile"/>
        <w:numPr>
          <w:ilvl w:val="0"/>
          <w:numId w:val="14"/>
        </w:numPr>
        <w:tabs>
          <w:tab w:val="clear" w:pos="4536"/>
          <w:tab w:val="clear" w:pos="9072"/>
        </w:tabs>
      </w:pPr>
      <w:r w:rsidRPr="002A2455">
        <w:t>Einverständniserklärung öffentlich als Teil des Onkologischen Zentrums ausgewiesen zu werden (z.B. Homepage)</w:t>
      </w:r>
    </w:p>
    <w:p w14:paraId="7280BB4F" w14:textId="77777777" w:rsidR="00A17183" w:rsidRPr="00A17183" w:rsidRDefault="00A17183" w:rsidP="00A17183">
      <w:r w:rsidRPr="00A17183">
        <w:lastRenderedPageBreak/>
        <w:t xml:space="preserve">Im Onkologischen Zentrum inkl. der Organkrebszentren sind insgesamt 5 Tumordokumentationsassistenten und 2 Studienassistentinnen beschäftigt. </w:t>
      </w:r>
    </w:p>
    <w:p w14:paraId="4F9EAA67" w14:textId="77777777" w:rsidR="00DC7747" w:rsidRDefault="00DC7747" w:rsidP="00C77B04"/>
    <w:p w14:paraId="14FC100E" w14:textId="77777777" w:rsidR="00A17183" w:rsidRDefault="00A17183" w:rsidP="00DC7747">
      <w:pPr>
        <w:pStyle w:val="berschrift1"/>
        <w:jc w:val="left"/>
        <w:rPr>
          <w:sz w:val="24"/>
        </w:rPr>
      </w:pPr>
    </w:p>
    <w:p w14:paraId="2500AC60" w14:textId="77777777" w:rsidR="00C77B04" w:rsidRDefault="0082711D" w:rsidP="00DC7747">
      <w:pPr>
        <w:pStyle w:val="berschrift1"/>
        <w:jc w:val="left"/>
        <w:rPr>
          <w:sz w:val="24"/>
        </w:rPr>
      </w:pPr>
      <w:bookmarkStart w:id="3" w:name="_Toc107403323"/>
      <w:r w:rsidRPr="00DC7747">
        <w:rPr>
          <w:sz w:val="24"/>
        </w:rPr>
        <w:t>3. Anzahl der im Zentrum tätigen Fachärztinnen und Fachärzte</w:t>
      </w:r>
      <w:r w:rsidR="009D7447">
        <w:rPr>
          <w:sz w:val="24"/>
        </w:rPr>
        <w:t xml:space="preserve"> mit </w:t>
      </w:r>
      <w:r w:rsidR="006646D9">
        <w:rPr>
          <w:sz w:val="24"/>
        </w:rPr>
        <w:t xml:space="preserve">bestehenden </w:t>
      </w:r>
      <w:r w:rsidR="009D7447">
        <w:rPr>
          <w:sz w:val="24"/>
        </w:rPr>
        <w:t>Schwerpunkten und Zusatzbezeichnungen</w:t>
      </w:r>
      <w:bookmarkEnd w:id="3"/>
    </w:p>
    <w:p w14:paraId="25E196B3" w14:textId="77777777" w:rsidR="00C5327E" w:rsidRDefault="00C5327E" w:rsidP="00C5327E"/>
    <w:p w14:paraId="5A5F10DD" w14:textId="77777777" w:rsidR="00C5327E" w:rsidRPr="00C12D1F" w:rsidRDefault="00C12D1F" w:rsidP="00C5327E">
      <w:pPr>
        <w:rPr>
          <w:b/>
        </w:rPr>
      </w:pPr>
      <w:r w:rsidRPr="00C12D1F">
        <w:rPr>
          <w:b/>
        </w:rPr>
        <w:t>Bereich Hämatologie/ Onkologie</w:t>
      </w:r>
    </w:p>
    <w:p w14:paraId="0C16E533" w14:textId="77777777" w:rsidR="00C12D1F" w:rsidRDefault="00C12D1F" w:rsidP="00C5327E"/>
    <w:p w14:paraId="6563931E" w14:textId="77777777" w:rsidR="00C12D1F" w:rsidRPr="00BA2A00" w:rsidRDefault="00C12D1F" w:rsidP="00C12D1F">
      <w:pPr>
        <w:pStyle w:val="Default"/>
        <w:rPr>
          <w:rFonts w:ascii="Arial" w:hAnsi="Arial" w:cs="Arial"/>
          <w:sz w:val="20"/>
          <w:szCs w:val="20"/>
        </w:rPr>
      </w:pPr>
      <w:r w:rsidRPr="00BA2A00">
        <w:rPr>
          <w:rFonts w:ascii="Arial" w:hAnsi="Arial" w:cs="Arial"/>
          <w:sz w:val="20"/>
          <w:szCs w:val="20"/>
        </w:rPr>
        <w:t xml:space="preserve">OA Dr. med. Bernhard Opitz </w:t>
      </w:r>
    </w:p>
    <w:p w14:paraId="380FCB94" w14:textId="77777777" w:rsidR="00C12D1F" w:rsidRPr="00BA2A00" w:rsidRDefault="00C12D1F" w:rsidP="00C12D1F">
      <w:pPr>
        <w:pStyle w:val="Default"/>
        <w:rPr>
          <w:rFonts w:ascii="Arial" w:hAnsi="Arial" w:cs="Arial"/>
          <w:sz w:val="20"/>
          <w:szCs w:val="20"/>
        </w:rPr>
      </w:pPr>
      <w:r w:rsidRPr="00BA2A00">
        <w:rPr>
          <w:rFonts w:ascii="Arial" w:hAnsi="Arial" w:cs="Arial"/>
          <w:sz w:val="20"/>
          <w:szCs w:val="20"/>
        </w:rPr>
        <w:t xml:space="preserve">FA für Innere Medizin u. </w:t>
      </w:r>
    </w:p>
    <w:p w14:paraId="5101B2E6" w14:textId="77777777" w:rsidR="00C12D1F" w:rsidRPr="00BA2A00" w:rsidRDefault="001C3A00" w:rsidP="00C12D1F">
      <w:pPr>
        <w:pStyle w:val="Default"/>
        <w:rPr>
          <w:rFonts w:ascii="Arial" w:hAnsi="Arial" w:cs="Arial"/>
          <w:sz w:val="20"/>
          <w:szCs w:val="20"/>
        </w:rPr>
      </w:pPr>
      <w:r>
        <w:rPr>
          <w:rFonts w:ascii="Arial" w:hAnsi="Arial" w:cs="Arial"/>
          <w:sz w:val="20"/>
          <w:szCs w:val="20"/>
        </w:rPr>
        <w:t xml:space="preserve">Schwerpunkt: </w:t>
      </w:r>
      <w:r w:rsidR="00C12D1F" w:rsidRPr="00BA2A00">
        <w:rPr>
          <w:rFonts w:ascii="Arial" w:hAnsi="Arial" w:cs="Arial"/>
          <w:sz w:val="20"/>
          <w:szCs w:val="20"/>
        </w:rPr>
        <w:t xml:space="preserve">Hämatologie/ Onkologie </w:t>
      </w:r>
    </w:p>
    <w:p w14:paraId="4938FBFE" w14:textId="77777777" w:rsidR="00C12D1F" w:rsidRPr="00BA2A00" w:rsidRDefault="00C12D1F" w:rsidP="00C12D1F">
      <w:pPr>
        <w:pStyle w:val="Default"/>
        <w:rPr>
          <w:rFonts w:ascii="Arial" w:hAnsi="Arial" w:cs="Arial"/>
          <w:sz w:val="20"/>
          <w:szCs w:val="20"/>
        </w:rPr>
      </w:pPr>
      <w:r w:rsidRPr="00BA2A00">
        <w:rPr>
          <w:rFonts w:ascii="Arial" w:hAnsi="Arial" w:cs="Arial"/>
          <w:sz w:val="20"/>
          <w:szCs w:val="20"/>
        </w:rPr>
        <w:t xml:space="preserve">Zusatzbezeichnung: Palliativmediziner </w:t>
      </w:r>
    </w:p>
    <w:p w14:paraId="2A282255" w14:textId="77777777" w:rsidR="00C5327E" w:rsidRDefault="00C5327E" w:rsidP="00C5327E"/>
    <w:p w14:paraId="53528E32" w14:textId="77777777" w:rsidR="00C12D1F" w:rsidRPr="00BA2A00" w:rsidRDefault="00C12D1F" w:rsidP="00C12D1F">
      <w:pPr>
        <w:pStyle w:val="Default"/>
        <w:rPr>
          <w:rFonts w:ascii="Arial" w:hAnsi="Arial" w:cs="Arial"/>
          <w:sz w:val="20"/>
          <w:szCs w:val="20"/>
        </w:rPr>
      </w:pPr>
      <w:r w:rsidRPr="00BA2A00">
        <w:rPr>
          <w:rFonts w:ascii="Arial" w:hAnsi="Arial" w:cs="Arial"/>
          <w:sz w:val="20"/>
          <w:szCs w:val="20"/>
        </w:rPr>
        <w:t>O</w:t>
      </w:r>
      <w:r>
        <w:rPr>
          <w:rFonts w:ascii="Arial" w:hAnsi="Arial" w:cs="Arial"/>
          <w:sz w:val="20"/>
          <w:szCs w:val="20"/>
        </w:rPr>
        <w:t>Ä</w:t>
      </w:r>
      <w:r w:rsidRPr="00BA2A00">
        <w:rPr>
          <w:rFonts w:ascii="Arial" w:hAnsi="Arial" w:cs="Arial"/>
          <w:sz w:val="20"/>
          <w:szCs w:val="20"/>
        </w:rPr>
        <w:t xml:space="preserve"> </w:t>
      </w:r>
      <w:r>
        <w:rPr>
          <w:rFonts w:ascii="Arial" w:hAnsi="Arial" w:cs="Arial"/>
          <w:sz w:val="20"/>
          <w:szCs w:val="20"/>
        </w:rPr>
        <w:t>Anett Krziwanie</w:t>
      </w:r>
      <w:r w:rsidRPr="00BA2A00">
        <w:rPr>
          <w:rFonts w:ascii="Arial" w:hAnsi="Arial" w:cs="Arial"/>
          <w:sz w:val="20"/>
          <w:szCs w:val="20"/>
        </w:rPr>
        <w:t xml:space="preserve"> </w:t>
      </w:r>
    </w:p>
    <w:p w14:paraId="2125EA1C" w14:textId="77777777" w:rsidR="00C12D1F" w:rsidRPr="00BA2A00" w:rsidRDefault="00C12D1F" w:rsidP="00C12D1F">
      <w:pPr>
        <w:pStyle w:val="Default"/>
        <w:rPr>
          <w:rFonts w:ascii="Arial" w:hAnsi="Arial" w:cs="Arial"/>
          <w:sz w:val="20"/>
          <w:szCs w:val="20"/>
        </w:rPr>
      </w:pPr>
      <w:r w:rsidRPr="00BA2A00">
        <w:rPr>
          <w:rFonts w:ascii="Arial" w:hAnsi="Arial" w:cs="Arial"/>
          <w:sz w:val="20"/>
          <w:szCs w:val="20"/>
        </w:rPr>
        <w:t>F</w:t>
      </w:r>
      <w:r>
        <w:rPr>
          <w:rFonts w:ascii="Arial" w:hAnsi="Arial" w:cs="Arial"/>
          <w:sz w:val="20"/>
          <w:szCs w:val="20"/>
        </w:rPr>
        <w:t>Ä</w:t>
      </w:r>
      <w:r w:rsidRPr="00BA2A00">
        <w:rPr>
          <w:rFonts w:ascii="Arial" w:hAnsi="Arial" w:cs="Arial"/>
          <w:sz w:val="20"/>
          <w:szCs w:val="20"/>
        </w:rPr>
        <w:t xml:space="preserve"> für Innere Medizin u. </w:t>
      </w:r>
    </w:p>
    <w:p w14:paraId="4692F4C3" w14:textId="77777777" w:rsidR="00C12D1F" w:rsidRPr="00BA2A00" w:rsidRDefault="001C3A00" w:rsidP="00C12D1F">
      <w:pPr>
        <w:pStyle w:val="Default"/>
        <w:rPr>
          <w:rFonts w:ascii="Arial" w:hAnsi="Arial" w:cs="Arial"/>
          <w:sz w:val="20"/>
          <w:szCs w:val="20"/>
        </w:rPr>
      </w:pPr>
      <w:r>
        <w:rPr>
          <w:rFonts w:ascii="Arial" w:hAnsi="Arial" w:cs="Arial"/>
          <w:sz w:val="20"/>
          <w:szCs w:val="20"/>
        </w:rPr>
        <w:t xml:space="preserve">Schwerpunkt: </w:t>
      </w:r>
      <w:r w:rsidR="00C12D1F" w:rsidRPr="00BA2A00">
        <w:rPr>
          <w:rFonts w:ascii="Arial" w:hAnsi="Arial" w:cs="Arial"/>
          <w:sz w:val="20"/>
          <w:szCs w:val="20"/>
        </w:rPr>
        <w:t xml:space="preserve">Hämatologie/ Onkologie </w:t>
      </w:r>
    </w:p>
    <w:p w14:paraId="0EC4A659" w14:textId="77777777" w:rsidR="00C12D1F" w:rsidRDefault="00C12D1F" w:rsidP="00C12D1F">
      <w:pPr>
        <w:pStyle w:val="Default"/>
        <w:rPr>
          <w:rFonts w:ascii="Arial" w:hAnsi="Arial" w:cs="Arial"/>
          <w:sz w:val="20"/>
          <w:szCs w:val="20"/>
        </w:rPr>
      </w:pPr>
      <w:r w:rsidRPr="00BA2A00">
        <w:rPr>
          <w:rFonts w:ascii="Arial" w:hAnsi="Arial" w:cs="Arial"/>
          <w:sz w:val="20"/>
          <w:szCs w:val="20"/>
        </w:rPr>
        <w:t xml:space="preserve">Zusatzbezeichnung: Palliativmediziner </w:t>
      </w:r>
      <w:r>
        <w:rPr>
          <w:rFonts w:ascii="Arial" w:hAnsi="Arial" w:cs="Arial"/>
          <w:sz w:val="20"/>
          <w:szCs w:val="20"/>
        </w:rPr>
        <w:t>i. A.</w:t>
      </w:r>
    </w:p>
    <w:p w14:paraId="292E5F14" w14:textId="77777777" w:rsidR="00C12D1F" w:rsidRDefault="00C12D1F" w:rsidP="00C12D1F">
      <w:pPr>
        <w:pStyle w:val="Default"/>
        <w:rPr>
          <w:rFonts w:ascii="Arial" w:hAnsi="Arial" w:cs="Arial"/>
          <w:sz w:val="20"/>
          <w:szCs w:val="20"/>
        </w:rPr>
      </w:pPr>
    </w:p>
    <w:p w14:paraId="73024553" w14:textId="77777777" w:rsidR="00C12D1F" w:rsidRPr="00BA2A00" w:rsidRDefault="00C12D1F" w:rsidP="00C12D1F">
      <w:pPr>
        <w:pStyle w:val="Default"/>
        <w:rPr>
          <w:rFonts w:ascii="Arial" w:hAnsi="Arial" w:cs="Arial"/>
          <w:sz w:val="20"/>
          <w:szCs w:val="20"/>
        </w:rPr>
      </w:pPr>
      <w:r w:rsidRPr="00BA2A00">
        <w:rPr>
          <w:rFonts w:ascii="Arial" w:hAnsi="Arial" w:cs="Arial"/>
          <w:sz w:val="20"/>
          <w:szCs w:val="20"/>
        </w:rPr>
        <w:t xml:space="preserve">Dr. med. </w:t>
      </w:r>
      <w:r>
        <w:rPr>
          <w:rFonts w:ascii="Arial" w:hAnsi="Arial" w:cs="Arial"/>
          <w:sz w:val="20"/>
          <w:szCs w:val="20"/>
        </w:rPr>
        <w:t>Julia Hartmann</w:t>
      </w:r>
      <w:r w:rsidRPr="00BA2A00">
        <w:rPr>
          <w:rFonts w:ascii="Arial" w:hAnsi="Arial" w:cs="Arial"/>
          <w:sz w:val="20"/>
          <w:szCs w:val="20"/>
        </w:rPr>
        <w:t xml:space="preserve"> </w:t>
      </w:r>
    </w:p>
    <w:p w14:paraId="392A70CC" w14:textId="77777777" w:rsidR="00C12D1F" w:rsidRPr="00BA2A00" w:rsidRDefault="00C12D1F" w:rsidP="00C12D1F">
      <w:pPr>
        <w:pStyle w:val="Default"/>
        <w:rPr>
          <w:rFonts w:ascii="Arial" w:hAnsi="Arial" w:cs="Arial"/>
          <w:sz w:val="20"/>
          <w:szCs w:val="20"/>
        </w:rPr>
      </w:pPr>
      <w:r w:rsidRPr="00BA2A00">
        <w:rPr>
          <w:rFonts w:ascii="Arial" w:hAnsi="Arial" w:cs="Arial"/>
          <w:sz w:val="20"/>
          <w:szCs w:val="20"/>
        </w:rPr>
        <w:t>F</w:t>
      </w:r>
      <w:r>
        <w:rPr>
          <w:rFonts w:ascii="Arial" w:hAnsi="Arial" w:cs="Arial"/>
          <w:sz w:val="20"/>
          <w:szCs w:val="20"/>
        </w:rPr>
        <w:t>Ä</w:t>
      </w:r>
      <w:r w:rsidRPr="00BA2A00">
        <w:rPr>
          <w:rFonts w:ascii="Arial" w:hAnsi="Arial" w:cs="Arial"/>
          <w:sz w:val="20"/>
          <w:szCs w:val="20"/>
        </w:rPr>
        <w:t xml:space="preserve"> für Innere Medizin </w:t>
      </w:r>
    </w:p>
    <w:p w14:paraId="2C360E76" w14:textId="77777777" w:rsidR="00C12D1F" w:rsidRDefault="00C12D1F" w:rsidP="00C12D1F">
      <w:pPr>
        <w:pStyle w:val="Default"/>
        <w:rPr>
          <w:rFonts w:ascii="Arial" w:hAnsi="Arial" w:cs="Arial"/>
          <w:sz w:val="20"/>
          <w:szCs w:val="20"/>
        </w:rPr>
      </w:pPr>
      <w:r>
        <w:rPr>
          <w:rFonts w:ascii="Arial" w:hAnsi="Arial" w:cs="Arial"/>
          <w:sz w:val="20"/>
          <w:szCs w:val="20"/>
        </w:rPr>
        <w:t xml:space="preserve">Schwerpunkt: </w:t>
      </w:r>
      <w:r w:rsidRPr="00BA2A00">
        <w:rPr>
          <w:rFonts w:ascii="Arial" w:hAnsi="Arial" w:cs="Arial"/>
          <w:sz w:val="20"/>
          <w:szCs w:val="20"/>
        </w:rPr>
        <w:t xml:space="preserve">Hämatologie/ Onkologie </w:t>
      </w:r>
      <w:r>
        <w:rPr>
          <w:rFonts w:ascii="Arial" w:hAnsi="Arial" w:cs="Arial"/>
          <w:sz w:val="20"/>
          <w:szCs w:val="20"/>
        </w:rPr>
        <w:t>in Vorbereitung</w:t>
      </w:r>
    </w:p>
    <w:p w14:paraId="30D5A23B" w14:textId="77777777" w:rsidR="00C12D1F" w:rsidRDefault="00C12D1F" w:rsidP="00C12D1F">
      <w:pPr>
        <w:pStyle w:val="Default"/>
        <w:rPr>
          <w:rFonts w:ascii="Arial" w:hAnsi="Arial" w:cs="Arial"/>
          <w:sz w:val="20"/>
          <w:szCs w:val="20"/>
        </w:rPr>
      </w:pPr>
    </w:p>
    <w:p w14:paraId="0EBD715A" w14:textId="77777777" w:rsidR="00C12D1F" w:rsidRDefault="00C12D1F" w:rsidP="00C12D1F">
      <w:pPr>
        <w:pStyle w:val="Default"/>
        <w:rPr>
          <w:rFonts w:ascii="Arial" w:hAnsi="Arial" w:cs="Arial"/>
          <w:b/>
          <w:sz w:val="20"/>
          <w:szCs w:val="20"/>
        </w:rPr>
      </w:pPr>
    </w:p>
    <w:p w14:paraId="14B23ADA" w14:textId="77777777" w:rsidR="00C12D1F" w:rsidRPr="00C12D1F" w:rsidRDefault="00C12D1F" w:rsidP="00C12D1F">
      <w:pPr>
        <w:pStyle w:val="Default"/>
        <w:rPr>
          <w:rFonts w:ascii="Arial" w:hAnsi="Arial" w:cs="Arial"/>
          <w:b/>
          <w:sz w:val="20"/>
          <w:szCs w:val="20"/>
        </w:rPr>
      </w:pPr>
      <w:r w:rsidRPr="00C12D1F">
        <w:rPr>
          <w:rFonts w:ascii="Arial" w:hAnsi="Arial" w:cs="Arial"/>
          <w:b/>
          <w:sz w:val="20"/>
          <w:szCs w:val="20"/>
        </w:rPr>
        <w:t>Bereich Chirurgie</w:t>
      </w:r>
    </w:p>
    <w:p w14:paraId="148876AB" w14:textId="77777777" w:rsidR="00C12D1F" w:rsidRDefault="00C12D1F" w:rsidP="00C12D1F">
      <w:pPr>
        <w:pStyle w:val="Default"/>
        <w:rPr>
          <w:rFonts w:ascii="Arial" w:hAnsi="Arial" w:cs="Arial"/>
          <w:sz w:val="20"/>
          <w:szCs w:val="20"/>
        </w:rPr>
      </w:pPr>
    </w:p>
    <w:p w14:paraId="523D3DCF" w14:textId="77777777" w:rsidR="00C12D1F" w:rsidRPr="00BA2A00" w:rsidRDefault="00C12D1F" w:rsidP="00C12D1F">
      <w:pPr>
        <w:pStyle w:val="Default"/>
        <w:rPr>
          <w:rFonts w:ascii="Arial" w:hAnsi="Arial" w:cs="Arial"/>
          <w:sz w:val="20"/>
          <w:szCs w:val="20"/>
        </w:rPr>
      </w:pPr>
      <w:r>
        <w:rPr>
          <w:rFonts w:ascii="Arial" w:hAnsi="Arial" w:cs="Arial"/>
          <w:sz w:val="20"/>
          <w:szCs w:val="20"/>
        </w:rPr>
        <w:t>CA</w:t>
      </w:r>
      <w:r w:rsidRPr="00BA2A00">
        <w:rPr>
          <w:rFonts w:ascii="Arial" w:hAnsi="Arial" w:cs="Arial"/>
          <w:sz w:val="20"/>
          <w:szCs w:val="20"/>
        </w:rPr>
        <w:t xml:space="preserve"> </w:t>
      </w:r>
      <w:r>
        <w:rPr>
          <w:rFonts w:ascii="Arial" w:hAnsi="Arial" w:cs="Arial"/>
          <w:sz w:val="20"/>
          <w:szCs w:val="20"/>
        </w:rPr>
        <w:t xml:space="preserve">PD </w:t>
      </w:r>
      <w:r w:rsidRPr="00BA2A00">
        <w:rPr>
          <w:rFonts w:ascii="Arial" w:hAnsi="Arial" w:cs="Arial"/>
          <w:sz w:val="20"/>
          <w:szCs w:val="20"/>
        </w:rPr>
        <w:t xml:space="preserve">Dr. med. </w:t>
      </w:r>
      <w:r>
        <w:rPr>
          <w:rFonts w:ascii="Arial" w:hAnsi="Arial" w:cs="Arial"/>
          <w:sz w:val="20"/>
          <w:szCs w:val="20"/>
        </w:rPr>
        <w:t>habil. Daniel Schubert</w:t>
      </w:r>
      <w:r w:rsidRPr="00BA2A00">
        <w:rPr>
          <w:rFonts w:ascii="Arial" w:hAnsi="Arial" w:cs="Arial"/>
          <w:sz w:val="20"/>
          <w:szCs w:val="20"/>
        </w:rPr>
        <w:t xml:space="preserve"> </w:t>
      </w:r>
    </w:p>
    <w:p w14:paraId="1279172D" w14:textId="77777777" w:rsidR="00755932" w:rsidRPr="00C06B0A" w:rsidRDefault="00755932" w:rsidP="00755932">
      <w:r w:rsidRPr="00C06B0A">
        <w:t>Facharzt für Chirurgie</w:t>
      </w:r>
    </w:p>
    <w:p w14:paraId="4A7ADF2E" w14:textId="77777777" w:rsidR="00755932" w:rsidRPr="00C06B0A" w:rsidRDefault="00755932" w:rsidP="00755932">
      <w:r w:rsidRPr="00C06B0A">
        <w:t>Facharzt für Viszeralchirurgie</w:t>
      </w:r>
    </w:p>
    <w:p w14:paraId="66D0CCA3" w14:textId="77777777" w:rsidR="00755932" w:rsidRDefault="00755932" w:rsidP="00755932">
      <w:r w:rsidRPr="00C06B0A">
        <w:t>Zusatzbezeichnung</w:t>
      </w:r>
      <w:r>
        <w:t>:</w:t>
      </w:r>
      <w:r w:rsidRPr="00C06B0A">
        <w:t xml:space="preserve"> Spezielle Viszeralchirurgie</w:t>
      </w:r>
    </w:p>
    <w:p w14:paraId="73477CC0" w14:textId="77777777" w:rsidR="00755932" w:rsidRPr="00C06B0A" w:rsidRDefault="00755932" w:rsidP="00755932">
      <w:pPr>
        <w:rPr>
          <w:color w:val="000000" w:themeColor="text1"/>
        </w:rPr>
      </w:pPr>
      <w:r>
        <w:t xml:space="preserve">Zusatzbezeichnung: </w:t>
      </w:r>
      <w:r w:rsidRPr="00C06B0A">
        <w:t>Proktologie</w:t>
      </w:r>
    </w:p>
    <w:p w14:paraId="1889D567" w14:textId="77777777" w:rsidR="008031FF" w:rsidRDefault="008031FF" w:rsidP="00C12D1F">
      <w:pPr>
        <w:pStyle w:val="Default"/>
        <w:rPr>
          <w:rFonts w:ascii="Arial" w:hAnsi="Arial" w:cs="Arial"/>
          <w:sz w:val="20"/>
          <w:szCs w:val="20"/>
        </w:rPr>
      </w:pPr>
    </w:p>
    <w:p w14:paraId="13C1704C" w14:textId="77777777" w:rsidR="00C12D1F" w:rsidRPr="00BA2A00" w:rsidRDefault="00C12D1F" w:rsidP="00C12D1F">
      <w:pPr>
        <w:pStyle w:val="Default"/>
        <w:rPr>
          <w:rFonts w:ascii="Arial" w:hAnsi="Arial" w:cs="Arial"/>
          <w:sz w:val="20"/>
          <w:szCs w:val="20"/>
        </w:rPr>
      </w:pPr>
      <w:r>
        <w:rPr>
          <w:rFonts w:ascii="Arial" w:hAnsi="Arial" w:cs="Arial"/>
          <w:sz w:val="20"/>
          <w:szCs w:val="20"/>
        </w:rPr>
        <w:t xml:space="preserve">OA </w:t>
      </w:r>
      <w:r w:rsidRPr="00BA2A00">
        <w:rPr>
          <w:rFonts w:ascii="Arial" w:hAnsi="Arial" w:cs="Arial"/>
          <w:sz w:val="20"/>
          <w:szCs w:val="20"/>
        </w:rPr>
        <w:t xml:space="preserve">Dr. med. </w:t>
      </w:r>
      <w:r>
        <w:rPr>
          <w:rFonts w:ascii="Arial" w:hAnsi="Arial" w:cs="Arial"/>
          <w:sz w:val="20"/>
          <w:szCs w:val="20"/>
        </w:rPr>
        <w:t>Gert Künzelmann</w:t>
      </w:r>
    </w:p>
    <w:p w14:paraId="7EFDC895" w14:textId="77777777" w:rsidR="00A84BBA" w:rsidRPr="00C06B0A" w:rsidRDefault="00A84BBA" w:rsidP="00A84BBA">
      <w:r w:rsidRPr="00C06B0A">
        <w:t>Facharzt für Chirurgie</w:t>
      </w:r>
    </w:p>
    <w:p w14:paraId="6904E613" w14:textId="77777777" w:rsidR="00755932" w:rsidRPr="00A33601" w:rsidRDefault="00755932" w:rsidP="00755932">
      <w:r w:rsidRPr="00A33601">
        <w:t>Facharzt für Viszeralchirurgie</w:t>
      </w:r>
    </w:p>
    <w:p w14:paraId="7BFB611B" w14:textId="77777777" w:rsidR="00755932" w:rsidRPr="00755932" w:rsidRDefault="00755932" w:rsidP="00755932">
      <w:pPr>
        <w:pStyle w:val="Default"/>
        <w:rPr>
          <w:rFonts w:ascii="Arial" w:hAnsi="Arial" w:cs="Arial"/>
          <w:sz w:val="20"/>
          <w:szCs w:val="20"/>
        </w:rPr>
      </w:pPr>
      <w:r w:rsidRPr="00755932">
        <w:rPr>
          <w:rFonts w:ascii="Arial" w:hAnsi="Arial" w:cs="Arial"/>
          <w:sz w:val="20"/>
          <w:szCs w:val="20"/>
        </w:rPr>
        <w:t>Zusatzbezeichnung</w:t>
      </w:r>
      <w:r>
        <w:rPr>
          <w:rFonts w:ascii="Arial" w:hAnsi="Arial" w:cs="Arial"/>
          <w:sz w:val="20"/>
          <w:szCs w:val="20"/>
        </w:rPr>
        <w:t>:</w:t>
      </w:r>
      <w:r w:rsidRPr="00755932">
        <w:rPr>
          <w:rFonts w:ascii="Arial" w:hAnsi="Arial" w:cs="Arial"/>
          <w:sz w:val="20"/>
          <w:szCs w:val="20"/>
        </w:rPr>
        <w:t xml:space="preserve"> Spezielle Viszeralchirurgie </w:t>
      </w:r>
    </w:p>
    <w:p w14:paraId="75C952D3" w14:textId="77777777" w:rsidR="00755932" w:rsidRDefault="00755932" w:rsidP="00755932">
      <w:pPr>
        <w:pStyle w:val="Default"/>
        <w:rPr>
          <w:rFonts w:ascii="Arial" w:hAnsi="Arial" w:cs="Arial"/>
          <w:sz w:val="20"/>
          <w:szCs w:val="20"/>
        </w:rPr>
      </w:pPr>
    </w:p>
    <w:p w14:paraId="477B58F8" w14:textId="77777777" w:rsidR="00C12D1F" w:rsidRPr="006E4A3F" w:rsidRDefault="00C12D1F" w:rsidP="00755932">
      <w:pPr>
        <w:pStyle w:val="Default"/>
        <w:rPr>
          <w:rFonts w:ascii="Arial" w:hAnsi="Arial" w:cs="Arial"/>
          <w:color w:val="auto"/>
          <w:sz w:val="20"/>
          <w:szCs w:val="20"/>
        </w:rPr>
      </w:pPr>
      <w:r w:rsidRPr="006E4A3F">
        <w:rPr>
          <w:rFonts w:ascii="Arial" w:hAnsi="Arial" w:cs="Arial"/>
          <w:color w:val="auto"/>
          <w:sz w:val="20"/>
          <w:szCs w:val="20"/>
        </w:rPr>
        <w:t xml:space="preserve">OA Dr. med. </w:t>
      </w:r>
      <w:r w:rsidR="00136709" w:rsidRPr="006E4A3F">
        <w:rPr>
          <w:rFonts w:ascii="Arial" w:hAnsi="Arial" w:cs="Arial"/>
          <w:color w:val="auto"/>
          <w:sz w:val="20"/>
          <w:szCs w:val="20"/>
        </w:rPr>
        <w:t>Uwe Ransdorf</w:t>
      </w:r>
    </w:p>
    <w:p w14:paraId="621106B8" w14:textId="77777777" w:rsidR="00A84BBA" w:rsidRPr="00C06B0A" w:rsidRDefault="00A84BBA" w:rsidP="00A84BBA">
      <w:r w:rsidRPr="00C06B0A">
        <w:t>Facharzt für Chirurgie</w:t>
      </w:r>
    </w:p>
    <w:p w14:paraId="423BBEE0" w14:textId="77777777" w:rsidR="006E4A3F" w:rsidRPr="006E4A3F" w:rsidRDefault="006E4A3F" w:rsidP="006E4A3F">
      <w:r w:rsidRPr="006E4A3F">
        <w:t>Facharzt für Viszeralchirurgie</w:t>
      </w:r>
    </w:p>
    <w:p w14:paraId="09165EC9" w14:textId="77777777" w:rsidR="006E4A3F" w:rsidRPr="006E4A3F" w:rsidRDefault="006E4A3F" w:rsidP="006E4A3F">
      <w:pPr>
        <w:pStyle w:val="Default"/>
        <w:rPr>
          <w:rFonts w:ascii="Arial" w:hAnsi="Arial" w:cs="Arial"/>
          <w:color w:val="auto"/>
          <w:sz w:val="20"/>
          <w:szCs w:val="20"/>
        </w:rPr>
      </w:pPr>
      <w:r w:rsidRPr="006E4A3F">
        <w:rPr>
          <w:rFonts w:ascii="Arial" w:hAnsi="Arial" w:cs="Arial"/>
          <w:color w:val="auto"/>
          <w:sz w:val="20"/>
          <w:szCs w:val="20"/>
        </w:rPr>
        <w:t xml:space="preserve">Zusatzbezeichnung: Spezielle Viszeralchirurgie </w:t>
      </w:r>
    </w:p>
    <w:p w14:paraId="3A3EFC78" w14:textId="77777777" w:rsidR="00C12D1F" w:rsidRPr="006E4A3F" w:rsidRDefault="00C12D1F" w:rsidP="00C12D1F">
      <w:pPr>
        <w:pStyle w:val="Default"/>
        <w:rPr>
          <w:rFonts w:ascii="Arial" w:hAnsi="Arial" w:cs="Arial"/>
          <w:color w:val="auto"/>
          <w:sz w:val="20"/>
          <w:szCs w:val="20"/>
        </w:rPr>
      </w:pPr>
    </w:p>
    <w:p w14:paraId="1D684AF5" w14:textId="77777777" w:rsidR="00136709" w:rsidRPr="006E4A3F" w:rsidRDefault="00136709" w:rsidP="00136709">
      <w:pPr>
        <w:pStyle w:val="Default"/>
        <w:rPr>
          <w:rFonts w:ascii="Arial" w:hAnsi="Arial" w:cs="Arial"/>
          <w:color w:val="auto"/>
          <w:sz w:val="20"/>
          <w:szCs w:val="20"/>
        </w:rPr>
      </w:pPr>
      <w:r w:rsidRPr="006E4A3F">
        <w:rPr>
          <w:rFonts w:ascii="Arial" w:hAnsi="Arial" w:cs="Arial"/>
          <w:color w:val="auto"/>
          <w:sz w:val="20"/>
          <w:szCs w:val="20"/>
        </w:rPr>
        <w:t>OÄ Barbara Renz</w:t>
      </w:r>
    </w:p>
    <w:p w14:paraId="451057CB" w14:textId="77777777" w:rsidR="006E4A3F" w:rsidRPr="006E4A3F" w:rsidRDefault="006E4A3F" w:rsidP="006E4A3F">
      <w:r w:rsidRPr="006E4A3F">
        <w:t>Facharzt für Viszeralchirurgie</w:t>
      </w:r>
    </w:p>
    <w:p w14:paraId="1F04E8D4" w14:textId="77777777" w:rsidR="006E4A3F" w:rsidRPr="006E4A3F" w:rsidRDefault="006E4A3F" w:rsidP="006E4A3F">
      <w:pPr>
        <w:pStyle w:val="Default"/>
        <w:rPr>
          <w:rFonts w:ascii="Arial" w:hAnsi="Arial" w:cs="Arial"/>
          <w:color w:val="auto"/>
          <w:sz w:val="20"/>
          <w:szCs w:val="20"/>
        </w:rPr>
      </w:pPr>
      <w:r w:rsidRPr="006E4A3F">
        <w:rPr>
          <w:rFonts w:ascii="Arial" w:hAnsi="Arial" w:cs="Arial"/>
          <w:color w:val="auto"/>
          <w:sz w:val="20"/>
          <w:szCs w:val="20"/>
        </w:rPr>
        <w:t xml:space="preserve">Zusatzbezeichnung: Spezielle Viszeralchirurgie </w:t>
      </w:r>
    </w:p>
    <w:p w14:paraId="1A64DDF1" w14:textId="77777777" w:rsidR="00136709" w:rsidRPr="006E4A3F" w:rsidRDefault="00136709" w:rsidP="00C12D1F">
      <w:pPr>
        <w:pStyle w:val="Default"/>
        <w:rPr>
          <w:rFonts w:ascii="Arial" w:hAnsi="Arial" w:cs="Arial"/>
          <w:b/>
          <w:color w:val="auto"/>
          <w:sz w:val="20"/>
          <w:szCs w:val="20"/>
        </w:rPr>
      </w:pPr>
    </w:p>
    <w:p w14:paraId="2AA3209F" w14:textId="77777777" w:rsidR="006E4A3F" w:rsidRPr="006E4A3F" w:rsidRDefault="006E4A3F" w:rsidP="006E4A3F">
      <w:pPr>
        <w:pStyle w:val="Default"/>
        <w:rPr>
          <w:rFonts w:ascii="Arial" w:hAnsi="Arial" w:cs="Arial"/>
          <w:color w:val="auto"/>
          <w:sz w:val="20"/>
          <w:szCs w:val="20"/>
        </w:rPr>
      </w:pPr>
      <w:r w:rsidRPr="006E4A3F">
        <w:rPr>
          <w:rFonts w:ascii="Arial" w:hAnsi="Arial" w:cs="Arial"/>
          <w:color w:val="auto"/>
          <w:sz w:val="20"/>
          <w:szCs w:val="20"/>
        </w:rPr>
        <w:t>OA Dr. med. Peter Wenzel</w:t>
      </w:r>
    </w:p>
    <w:p w14:paraId="4F2744D5" w14:textId="77777777" w:rsidR="00A84BBA" w:rsidRPr="00C06B0A" w:rsidRDefault="00A84BBA" w:rsidP="00A84BBA">
      <w:r w:rsidRPr="00C06B0A">
        <w:t>Facharzt für Chirurgie</w:t>
      </w:r>
    </w:p>
    <w:p w14:paraId="30888DC0" w14:textId="77777777" w:rsidR="006E4A3F" w:rsidRPr="00A33601" w:rsidRDefault="006E4A3F" w:rsidP="006E4A3F">
      <w:r w:rsidRPr="00A33601">
        <w:t>Facharzt für Viszeralchirurgie</w:t>
      </w:r>
    </w:p>
    <w:p w14:paraId="01B2C796" w14:textId="77777777" w:rsidR="006E4A3F" w:rsidRPr="00755932" w:rsidRDefault="006E4A3F" w:rsidP="006E4A3F">
      <w:pPr>
        <w:pStyle w:val="Default"/>
        <w:rPr>
          <w:rFonts w:ascii="Arial" w:hAnsi="Arial" w:cs="Arial"/>
          <w:sz w:val="20"/>
          <w:szCs w:val="20"/>
        </w:rPr>
      </w:pPr>
      <w:r w:rsidRPr="00755932">
        <w:rPr>
          <w:rFonts w:ascii="Arial" w:hAnsi="Arial" w:cs="Arial"/>
          <w:sz w:val="20"/>
          <w:szCs w:val="20"/>
        </w:rPr>
        <w:t>Zusatzbezeichnung</w:t>
      </w:r>
      <w:r>
        <w:rPr>
          <w:rFonts w:ascii="Arial" w:hAnsi="Arial" w:cs="Arial"/>
          <w:sz w:val="20"/>
          <w:szCs w:val="20"/>
        </w:rPr>
        <w:t>:</w:t>
      </w:r>
      <w:r w:rsidRPr="00755932">
        <w:rPr>
          <w:rFonts w:ascii="Arial" w:hAnsi="Arial" w:cs="Arial"/>
          <w:sz w:val="20"/>
          <w:szCs w:val="20"/>
        </w:rPr>
        <w:t xml:space="preserve"> Spezielle Viszeralchirurgie </w:t>
      </w:r>
    </w:p>
    <w:p w14:paraId="429F67E2" w14:textId="77777777" w:rsidR="00A84BBA" w:rsidRPr="00C06B0A" w:rsidRDefault="00A84BBA" w:rsidP="00A84BBA">
      <w:pPr>
        <w:rPr>
          <w:color w:val="000000" w:themeColor="text1"/>
        </w:rPr>
      </w:pPr>
      <w:r>
        <w:t xml:space="preserve">Zusatzbezeichnung: </w:t>
      </w:r>
      <w:r w:rsidRPr="00C06B0A">
        <w:t>Proktologie</w:t>
      </w:r>
    </w:p>
    <w:p w14:paraId="78613140" w14:textId="77777777" w:rsidR="006E4A3F" w:rsidRDefault="006E4A3F" w:rsidP="00136709">
      <w:pPr>
        <w:pStyle w:val="Default"/>
        <w:rPr>
          <w:rFonts w:ascii="Arial" w:hAnsi="Arial" w:cs="Arial"/>
          <w:color w:val="auto"/>
          <w:sz w:val="20"/>
          <w:szCs w:val="20"/>
        </w:rPr>
      </w:pPr>
    </w:p>
    <w:p w14:paraId="43AB6786" w14:textId="77777777" w:rsidR="00136709" w:rsidRPr="006E4A3F" w:rsidRDefault="00136709" w:rsidP="00136709">
      <w:pPr>
        <w:pStyle w:val="Default"/>
        <w:rPr>
          <w:rFonts w:ascii="Arial" w:hAnsi="Arial" w:cs="Arial"/>
          <w:color w:val="auto"/>
          <w:sz w:val="20"/>
          <w:szCs w:val="20"/>
        </w:rPr>
      </w:pPr>
      <w:r w:rsidRPr="006E4A3F">
        <w:rPr>
          <w:rFonts w:ascii="Arial" w:hAnsi="Arial" w:cs="Arial"/>
          <w:color w:val="auto"/>
          <w:sz w:val="20"/>
          <w:szCs w:val="20"/>
        </w:rPr>
        <w:t>OÄ Anja Ritschel</w:t>
      </w:r>
    </w:p>
    <w:p w14:paraId="21AF6283" w14:textId="77777777" w:rsidR="00136709" w:rsidRPr="006E4A3F" w:rsidRDefault="00136709" w:rsidP="00136709">
      <w:pPr>
        <w:pStyle w:val="Default"/>
        <w:rPr>
          <w:rFonts w:ascii="Arial" w:hAnsi="Arial" w:cs="Arial"/>
          <w:color w:val="auto"/>
          <w:sz w:val="20"/>
          <w:szCs w:val="20"/>
        </w:rPr>
      </w:pPr>
      <w:r w:rsidRPr="006E4A3F">
        <w:rPr>
          <w:rFonts w:ascii="Arial" w:hAnsi="Arial" w:cs="Arial"/>
          <w:color w:val="auto"/>
          <w:sz w:val="20"/>
          <w:szCs w:val="20"/>
        </w:rPr>
        <w:t>FÄ für Visceralchirurgie</w:t>
      </w:r>
    </w:p>
    <w:p w14:paraId="51D5AA2E" w14:textId="5FF46AE0" w:rsidR="00A17183" w:rsidRDefault="00A17183" w:rsidP="006E4A3F">
      <w:pPr>
        <w:pStyle w:val="Default"/>
        <w:rPr>
          <w:rFonts w:ascii="Arial" w:hAnsi="Arial" w:cs="Arial"/>
          <w:color w:val="auto"/>
          <w:sz w:val="20"/>
          <w:szCs w:val="20"/>
        </w:rPr>
      </w:pPr>
    </w:p>
    <w:p w14:paraId="0CEE7B89" w14:textId="77777777" w:rsidR="006E4A3F" w:rsidRPr="006E4A3F" w:rsidRDefault="006E4A3F" w:rsidP="006E4A3F">
      <w:pPr>
        <w:pStyle w:val="Default"/>
        <w:rPr>
          <w:rFonts w:ascii="Arial" w:hAnsi="Arial" w:cs="Arial"/>
          <w:color w:val="auto"/>
          <w:sz w:val="20"/>
          <w:szCs w:val="20"/>
        </w:rPr>
      </w:pPr>
      <w:r>
        <w:rPr>
          <w:rFonts w:ascii="Arial" w:hAnsi="Arial" w:cs="Arial"/>
          <w:color w:val="auto"/>
          <w:sz w:val="20"/>
          <w:szCs w:val="20"/>
        </w:rPr>
        <w:t>OA Chris Heidenreich</w:t>
      </w:r>
    </w:p>
    <w:p w14:paraId="3405DB8F" w14:textId="77777777" w:rsidR="006E4A3F" w:rsidRPr="006E4A3F" w:rsidRDefault="006E4A3F" w:rsidP="006E4A3F">
      <w:pPr>
        <w:pStyle w:val="Default"/>
        <w:rPr>
          <w:rFonts w:ascii="Arial" w:hAnsi="Arial" w:cs="Arial"/>
          <w:color w:val="auto"/>
          <w:sz w:val="20"/>
          <w:szCs w:val="20"/>
        </w:rPr>
      </w:pPr>
      <w:r w:rsidRPr="006E4A3F">
        <w:rPr>
          <w:rFonts w:ascii="Arial" w:hAnsi="Arial" w:cs="Arial"/>
          <w:color w:val="auto"/>
          <w:sz w:val="20"/>
          <w:szCs w:val="20"/>
        </w:rPr>
        <w:t>F</w:t>
      </w:r>
      <w:r>
        <w:rPr>
          <w:rFonts w:ascii="Arial" w:hAnsi="Arial" w:cs="Arial"/>
          <w:color w:val="auto"/>
          <w:sz w:val="20"/>
          <w:szCs w:val="20"/>
        </w:rPr>
        <w:t>A</w:t>
      </w:r>
      <w:r w:rsidRPr="006E4A3F">
        <w:rPr>
          <w:rFonts w:ascii="Arial" w:hAnsi="Arial" w:cs="Arial"/>
          <w:color w:val="auto"/>
          <w:sz w:val="20"/>
          <w:szCs w:val="20"/>
        </w:rPr>
        <w:t xml:space="preserve"> für Visceralchirurgie</w:t>
      </w:r>
    </w:p>
    <w:p w14:paraId="5FC4DDE8" w14:textId="77777777" w:rsidR="00136709" w:rsidRPr="006E4A3F" w:rsidRDefault="00136709" w:rsidP="00136709">
      <w:pPr>
        <w:pStyle w:val="Default"/>
        <w:rPr>
          <w:rFonts w:ascii="Arial" w:hAnsi="Arial" w:cs="Arial"/>
          <w:color w:val="FF0000"/>
          <w:sz w:val="20"/>
          <w:szCs w:val="20"/>
        </w:rPr>
      </w:pPr>
    </w:p>
    <w:p w14:paraId="1E81E8C5" w14:textId="77777777" w:rsidR="00136709" w:rsidRPr="006E4A3F" w:rsidRDefault="00136709" w:rsidP="00C12D1F">
      <w:pPr>
        <w:pStyle w:val="Default"/>
        <w:rPr>
          <w:rFonts w:ascii="Arial" w:hAnsi="Arial" w:cs="Arial"/>
          <w:b/>
          <w:color w:val="FF0000"/>
          <w:sz w:val="20"/>
          <w:szCs w:val="20"/>
        </w:rPr>
      </w:pPr>
    </w:p>
    <w:p w14:paraId="78CB9F16" w14:textId="77777777" w:rsidR="00136709" w:rsidRDefault="00136709" w:rsidP="00C12D1F">
      <w:pPr>
        <w:pStyle w:val="Default"/>
        <w:rPr>
          <w:rFonts w:ascii="Arial" w:hAnsi="Arial" w:cs="Arial"/>
          <w:b/>
          <w:sz w:val="20"/>
          <w:szCs w:val="20"/>
        </w:rPr>
      </w:pPr>
    </w:p>
    <w:p w14:paraId="36A300CF" w14:textId="77777777" w:rsidR="00C12D1F" w:rsidRDefault="00C12D1F" w:rsidP="00C12D1F">
      <w:pPr>
        <w:pStyle w:val="Default"/>
        <w:rPr>
          <w:rFonts w:ascii="Arial" w:hAnsi="Arial" w:cs="Arial"/>
          <w:b/>
          <w:sz w:val="20"/>
          <w:szCs w:val="20"/>
        </w:rPr>
      </w:pPr>
      <w:r w:rsidRPr="00C12D1F">
        <w:rPr>
          <w:rFonts w:ascii="Arial" w:hAnsi="Arial" w:cs="Arial"/>
          <w:b/>
          <w:sz w:val="20"/>
          <w:szCs w:val="20"/>
        </w:rPr>
        <w:lastRenderedPageBreak/>
        <w:t>Bereich Gynäkologie</w:t>
      </w:r>
    </w:p>
    <w:p w14:paraId="2662DBBE" w14:textId="77777777" w:rsidR="00C12D1F" w:rsidRDefault="00C12D1F" w:rsidP="00C12D1F">
      <w:pPr>
        <w:pStyle w:val="Default"/>
        <w:rPr>
          <w:rFonts w:ascii="Arial" w:hAnsi="Arial" w:cs="Arial"/>
          <w:b/>
          <w:sz w:val="20"/>
          <w:szCs w:val="20"/>
        </w:rPr>
      </w:pPr>
    </w:p>
    <w:p w14:paraId="3994D9FF" w14:textId="77777777" w:rsidR="00136709" w:rsidRPr="004E0746" w:rsidRDefault="00136709" w:rsidP="00136709">
      <w:pPr>
        <w:pStyle w:val="Default"/>
        <w:rPr>
          <w:rFonts w:ascii="Arial" w:hAnsi="Arial" w:cs="Arial"/>
          <w:color w:val="auto"/>
          <w:sz w:val="20"/>
          <w:szCs w:val="20"/>
        </w:rPr>
      </w:pPr>
      <w:r w:rsidRPr="004E0746">
        <w:rPr>
          <w:rFonts w:ascii="Arial" w:hAnsi="Arial" w:cs="Arial"/>
          <w:color w:val="auto"/>
          <w:sz w:val="20"/>
          <w:szCs w:val="20"/>
        </w:rPr>
        <w:t xml:space="preserve">CA Dr. med. Tillmann Lantzsch </w:t>
      </w:r>
    </w:p>
    <w:p w14:paraId="1E7BDA8A" w14:textId="77777777" w:rsidR="003D3C88" w:rsidRPr="004E0746" w:rsidRDefault="003D3C88" w:rsidP="003D3C88">
      <w:r w:rsidRPr="004E0746">
        <w:t>FA für Frauenheilkunde und Geburtshilfe</w:t>
      </w:r>
    </w:p>
    <w:p w14:paraId="107B9DE1" w14:textId="77777777" w:rsidR="004E0746" w:rsidRDefault="004E0746" w:rsidP="004E0746">
      <w:r>
        <w:t>Schwerpunktbezeichnungen: spezielle operative Gynäkologie</w:t>
      </w:r>
    </w:p>
    <w:p w14:paraId="716467A0" w14:textId="77777777" w:rsidR="004E0746" w:rsidRDefault="004E0746" w:rsidP="004E0746">
      <w:r>
        <w:t xml:space="preserve">Schwerpunktbezeichnungen: spezielle gynäkologische Onkologie </w:t>
      </w:r>
    </w:p>
    <w:p w14:paraId="33E84961" w14:textId="77777777" w:rsidR="004E0746" w:rsidRDefault="004E0746" w:rsidP="004E0746">
      <w:r>
        <w:t>Senior-Mammaoperateur</w:t>
      </w:r>
    </w:p>
    <w:p w14:paraId="7153E993" w14:textId="77777777" w:rsidR="004E0746" w:rsidRPr="006E4A3F" w:rsidRDefault="004E0746" w:rsidP="004E0746">
      <w:pPr>
        <w:ind w:left="360"/>
        <w:rPr>
          <w:color w:val="FF0000"/>
        </w:rPr>
      </w:pPr>
    </w:p>
    <w:p w14:paraId="3B34965A" w14:textId="77777777" w:rsidR="00136709" w:rsidRPr="004E0746" w:rsidRDefault="00136709" w:rsidP="00136709">
      <w:pPr>
        <w:pStyle w:val="Default"/>
        <w:rPr>
          <w:rFonts w:ascii="Arial" w:hAnsi="Arial" w:cs="Arial"/>
          <w:color w:val="auto"/>
          <w:sz w:val="20"/>
          <w:szCs w:val="20"/>
        </w:rPr>
      </w:pPr>
      <w:r w:rsidRPr="004E0746">
        <w:rPr>
          <w:rFonts w:ascii="Arial" w:hAnsi="Arial" w:cs="Arial"/>
          <w:color w:val="auto"/>
          <w:sz w:val="20"/>
          <w:szCs w:val="20"/>
        </w:rPr>
        <w:t xml:space="preserve">OÄ Andrea Beck </w:t>
      </w:r>
    </w:p>
    <w:p w14:paraId="6B78CE8A" w14:textId="77777777" w:rsidR="003D3C88" w:rsidRPr="004E0746" w:rsidRDefault="003D3C88" w:rsidP="003D3C88">
      <w:r w:rsidRPr="004E0746">
        <w:t>FA für Frauenheilkunde und Geburtshilfe</w:t>
      </w:r>
    </w:p>
    <w:p w14:paraId="149867CA" w14:textId="77777777" w:rsidR="004E0746" w:rsidRDefault="004E0746" w:rsidP="004E0746">
      <w:r>
        <w:t>Schwerpunktbezeichnung: gynäkologische Onkologie</w:t>
      </w:r>
    </w:p>
    <w:p w14:paraId="35D27A57" w14:textId="77777777" w:rsidR="004E0746" w:rsidRDefault="004E0746" w:rsidP="004E0746">
      <w:r>
        <w:t>Zertifikat zur onkologischen Diagnostik und Therapie der DKG (Kassel)</w:t>
      </w:r>
    </w:p>
    <w:p w14:paraId="66AC19CB" w14:textId="77777777" w:rsidR="004E0746" w:rsidRDefault="004E0746" w:rsidP="004E0746">
      <w:r>
        <w:t>Senior-Mammaoperateur</w:t>
      </w:r>
    </w:p>
    <w:p w14:paraId="736677CE" w14:textId="77777777" w:rsidR="00136709" w:rsidRPr="006E4A3F" w:rsidRDefault="00136709" w:rsidP="00136709">
      <w:pPr>
        <w:pStyle w:val="Default"/>
        <w:rPr>
          <w:rFonts w:ascii="Arial" w:hAnsi="Arial" w:cs="Arial"/>
          <w:color w:val="FF0000"/>
          <w:sz w:val="20"/>
          <w:szCs w:val="20"/>
        </w:rPr>
      </w:pPr>
    </w:p>
    <w:p w14:paraId="0541BC03" w14:textId="77777777" w:rsidR="00136709" w:rsidRPr="004E0746" w:rsidRDefault="00136709" w:rsidP="00136709">
      <w:pPr>
        <w:pStyle w:val="Default"/>
        <w:rPr>
          <w:rFonts w:ascii="Arial" w:hAnsi="Arial" w:cs="Arial"/>
          <w:color w:val="auto"/>
          <w:sz w:val="20"/>
          <w:szCs w:val="20"/>
        </w:rPr>
      </w:pPr>
      <w:r w:rsidRPr="004E0746">
        <w:rPr>
          <w:rFonts w:ascii="Arial" w:hAnsi="Arial" w:cs="Arial"/>
          <w:color w:val="auto"/>
          <w:sz w:val="20"/>
          <w:szCs w:val="20"/>
        </w:rPr>
        <w:t xml:space="preserve">OÄ Dr. med. Berit Scheibe </w:t>
      </w:r>
    </w:p>
    <w:p w14:paraId="45D65F9C" w14:textId="77777777" w:rsidR="003D3C88" w:rsidRPr="004E0746" w:rsidRDefault="003D3C88" w:rsidP="003D3C88">
      <w:r w:rsidRPr="004E0746">
        <w:t>FA für Frauenheilkunde und Geburtshilfe</w:t>
      </w:r>
    </w:p>
    <w:p w14:paraId="4C1EB711" w14:textId="77777777" w:rsidR="004E0746" w:rsidRPr="004E0746" w:rsidRDefault="004E0746" w:rsidP="003D3C88">
      <w:r w:rsidRPr="004E0746">
        <w:t>Schwerpunktbezeichnung: gynäkologische Onkologie</w:t>
      </w:r>
    </w:p>
    <w:p w14:paraId="5161E762" w14:textId="77777777" w:rsidR="004E0746" w:rsidRPr="004E0746" w:rsidRDefault="004E0746" w:rsidP="004E0746">
      <w:r w:rsidRPr="004E0746">
        <w:t>Zertifikat zur onkologischen Diagnostik und Therapie der DKG (Kassel)</w:t>
      </w:r>
    </w:p>
    <w:p w14:paraId="33F67D22" w14:textId="77777777" w:rsidR="004E0746" w:rsidRPr="004E0746" w:rsidRDefault="004E0746" w:rsidP="004E0746">
      <w:pPr>
        <w:pStyle w:val="Textkrper-Zeileneinzug"/>
        <w:ind w:left="0"/>
      </w:pPr>
      <w:r w:rsidRPr="004E0746">
        <w:t>Senior-Mammaoperateur</w:t>
      </w:r>
    </w:p>
    <w:p w14:paraId="122B55B9" w14:textId="77777777" w:rsidR="00C12D1F" w:rsidRPr="004E0746" w:rsidRDefault="00C12D1F" w:rsidP="00C12D1F">
      <w:pPr>
        <w:pStyle w:val="Default"/>
        <w:rPr>
          <w:rFonts w:ascii="Arial" w:hAnsi="Arial" w:cs="Arial"/>
          <w:b/>
          <w:color w:val="auto"/>
          <w:sz w:val="20"/>
          <w:szCs w:val="20"/>
        </w:rPr>
      </w:pPr>
    </w:p>
    <w:p w14:paraId="238461EA" w14:textId="77777777" w:rsidR="00136709" w:rsidRPr="004E0746" w:rsidRDefault="00136709" w:rsidP="00136709">
      <w:pPr>
        <w:pStyle w:val="Default"/>
        <w:rPr>
          <w:rFonts w:ascii="Arial" w:hAnsi="Arial" w:cs="Arial"/>
          <w:color w:val="auto"/>
          <w:sz w:val="20"/>
          <w:szCs w:val="20"/>
        </w:rPr>
      </w:pPr>
      <w:r w:rsidRPr="004E0746">
        <w:rPr>
          <w:rFonts w:ascii="Arial" w:hAnsi="Arial" w:cs="Arial"/>
          <w:color w:val="auto"/>
          <w:sz w:val="20"/>
          <w:szCs w:val="20"/>
        </w:rPr>
        <w:t xml:space="preserve">OÄ Dr. med. Beatrice Scholz </w:t>
      </w:r>
    </w:p>
    <w:p w14:paraId="28AD2154" w14:textId="77777777" w:rsidR="003D3C88" w:rsidRPr="004E0746" w:rsidRDefault="003D3C88" w:rsidP="003D3C88">
      <w:r w:rsidRPr="004E0746">
        <w:t>FA für Frauenheilkunde und Geburtshilfe</w:t>
      </w:r>
    </w:p>
    <w:p w14:paraId="14E46CC2" w14:textId="77777777" w:rsidR="00136709" w:rsidRPr="004E0746" w:rsidRDefault="00136709" w:rsidP="00136709">
      <w:pPr>
        <w:pStyle w:val="Default"/>
        <w:rPr>
          <w:rFonts w:ascii="Arial" w:hAnsi="Arial" w:cs="Arial"/>
          <w:b/>
          <w:color w:val="auto"/>
          <w:sz w:val="20"/>
          <w:szCs w:val="20"/>
        </w:rPr>
      </w:pPr>
    </w:p>
    <w:p w14:paraId="1A2D0EC5" w14:textId="77777777" w:rsidR="004E0746" w:rsidRPr="004E0746" w:rsidRDefault="004E0746" w:rsidP="004E0746">
      <w:pPr>
        <w:pStyle w:val="Default"/>
        <w:rPr>
          <w:rFonts w:ascii="Arial" w:hAnsi="Arial" w:cs="Arial"/>
          <w:color w:val="auto"/>
          <w:sz w:val="20"/>
          <w:szCs w:val="20"/>
        </w:rPr>
      </w:pPr>
      <w:r w:rsidRPr="004E0746">
        <w:rPr>
          <w:rFonts w:ascii="Arial" w:hAnsi="Arial" w:cs="Arial"/>
          <w:color w:val="auto"/>
          <w:sz w:val="20"/>
          <w:szCs w:val="20"/>
        </w:rPr>
        <w:t>OÄ Dr. med. Christine Kunz</w:t>
      </w:r>
    </w:p>
    <w:p w14:paraId="4D9C4932" w14:textId="77777777" w:rsidR="004E0746" w:rsidRPr="004E0746" w:rsidRDefault="004E0746" w:rsidP="004E0746">
      <w:r w:rsidRPr="004E0746">
        <w:t>FA für Frauenheilkunde und Geburtshilfe</w:t>
      </w:r>
    </w:p>
    <w:p w14:paraId="7FB0F4C0" w14:textId="77777777" w:rsidR="004E0746" w:rsidRDefault="004E0746" w:rsidP="00136709">
      <w:pPr>
        <w:pStyle w:val="Default"/>
        <w:rPr>
          <w:rFonts w:ascii="Arial" w:hAnsi="Arial" w:cs="Arial"/>
          <w:color w:val="auto"/>
          <w:sz w:val="20"/>
          <w:szCs w:val="20"/>
        </w:rPr>
      </w:pPr>
    </w:p>
    <w:p w14:paraId="42AA780A" w14:textId="77777777" w:rsidR="002C4864" w:rsidRPr="00C12D1F" w:rsidRDefault="002C4864" w:rsidP="00136709">
      <w:pPr>
        <w:pStyle w:val="Default"/>
        <w:rPr>
          <w:rFonts w:ascii="Arial" w:hAnsi="Arial" w:cs="Arial"/>
          <w:b/>
          <w:sz w:val="20"/>
          <w:szCs w:val="20"/>
        </w:rPr>
      </w:pPr>
    </w:p>
    <w:p w14:paraId="20CBEF14" w14:textId="77777777" w:rsidR="00C12D1F" w:rsidRPr="00BA2A00" w:rsidRDefault="00C12D1F" w:rsidP="00C12D1F">
      <w:pPr>
        <w:pStyle w:val="Default"/>
        <w:rPr>
          <w:rFonts w:ascii="Arial" w:hAnsi="Arial" w:cs="Arial"/>
          <w:sz w:val="20"/>
          <w:szCs w:val="20"/>
        </w:rPr>
      </w:pPr>
    </w:p>
    <w:p w14:paraId="4A9F84C4" w14:textId="77777777" w:rsidR="00C5327E" w:rsidRPr="00136709" w:rsidRDefault="00136709" w:rsidP="00C5327E">
      <w:pPr>
        <w:rPr>
          <w:b/>
        </w:rPr>
      </w:pPr>
      <w:r w:rsidRPr="00136709">
        <w:rPr>
          <w:b/>
        </w:rPr>
        <w:t>Bereich Gastroenterologie</w:t>
      </w:r>
    </w:p>
    <w:p w14:paraId="64B53D60" w14:textId="77777777" w:rsidR="00136709" w:rsidRDefault="00136709" w:rsidP="00C5327E"/>
    <w:p w14:paraId="1800747A" w14:textId="77777777" w:rsidR="00136709" w:rsidRPr="00BA2A00" w:rsidRDefault="00136709" w:rsidP="00136709">
      <w:pPr>
        <w:pStyle w:val="Default"/>
        <w:rPr>
          <w:rFonts w:ascii="Arial" w:hAnsi="Arial" w:cs="Arial"/>
          <w:sz w:val="20"/>
          <w:szCs w:val="20"/>
        </w:rPr>
      </w:pPr>
      <w:r>
        <w:rPr>
          <w:rFonts w:ascii="Arial" w:hAnsi="Arial" w:cs="Arial"/>
          <w:sz w:val="20"/>
          <w:szCs w:val="20"/>
        </w:rPr>
        <w:t>CA</w:t>
      </w:r>
      <w:r w:rsidRPr="00BA2A00">
        <w:rPr>
          <w:rFonts w:ascii="Arial" w:hAnsi="Arial" w:cs="Arial"/>
          <w:sz w:val="20"/>
          <w:szCs w:val="20"/>
        </w:rPr>
        <w:t xml:space="preserve"> </w:t>
      </w:r>
      <w:r>
        <w:rPr>
          <w:rFonts w:ascii="Arial" w:hAnsi="Arial" w:cs="Arial"/>
          <w:sz w:val="20"/>
          <w:szCs w:val="20"/>
        </w:rPr>
        <w:t xml:space="preserve">Prof. (AMC) </w:t>
      </w:r>
      <w:r w:rsidRPr="00BA2A00">
        <w:rPr>
          <w:rFonts w:ascii="Arial" w:hAnsi="Arial" w:cs="Arial"/>
          <w:sz w:val="20"/>
          <w:szCs w:val="20"/>
        </w:rPr>
        <w:t xml:space="preserve">Dr. med. </w:t>
      </w:r>
      <w:r>
        <w:rPr>
          <w:rFonts w:ascii="Arial" w:hAnsi="Arial" w:cs="Arial"/>
          <w:sz w:val="20"/>
          <w:szCs w:val="20"/>
        </w:rPr>
        <w:t>Hubertus Nietsch</w:t>
      </w:r>
      <w:r w:rsidRPr="00BA2A00">
        <w:rPr>
          <w:rFonts w:ascii="Arial" w:hAnsi="Arial" w:cs="Arial"/>
          <w:sz w:val="20"/>
          <w:szCs w:val="20"/>
        </w:rPr>
        <w:t xml:space="preserve"> </w:t>
      </w:r>
    </w:p>
    <w:p w14:paraId="648135AC" w14:textId="77777777" w:rsidR="00136709" w:rsidRDefault="00136709" w:rsidP="00136709">
      <w:pPr>
        <w:pStyle w:val="Default"/>
        <w:rPr>
          <w:rFonts w:ascii="Arial" w:hAnsi="Arial" w:cs="Arial"/>
          <w:sz w:val="20"/>
          <w:szCs w:val="20"/>
        </w:rPr>
      </w:pPr>
      <w:r w:rsidRPr="00BA2A00">
        <w:rPr>
          <w:rFonts w:ascii="Arial" w:hAnsi="Arial" w:cs="Arial"/>
          <w:sz w:val="20"/>
          <w:szCs w:val="20"/>
        </w:rPr>
        <w:t xml:space="preserve">FA für </w:t>
      </w:r>
      <w:r>
        <w:rPr>
          <w:rFonts w:ascii="Arial" w:hAnsi="Arial" w:cs="Arial"/>
          <w:sz w:val="20"/>
          <w:szCs w:val="20"/>
        </w:rPr>
        <w:t>Innere Medizin</w:t>
      </w:r>
    </w:p>
    <w:p w14:paraId="4BF50105" w14:textId="77777777" w:rsidR="00755932" w:rsidRDefault="00755932" w:rsidP="00755932">
      <w:pPr>
        <w:pStyle w:val="Kopfzeile"/>
        <w:tabs>
          <w:tab w:val="clear" w:pos="4536"/>
          <w:tab w:val="clear" w:pos="9072"/>
          <w:tab w:val="left" w:pos="1720"/>
        </w:tabs>
        <w:rPr>
          <w:color w:val="000000"/>
        </w:rPr>
      </w:pPr>
      <w:r>
        <w:rPr>
          <w:color w:val="000000"/>
        </w:rPr>
        <w:t>Subspezialisierung: Gastroenterologie</w:t>
      </w:r>
    </w:p>
    <w:p w14:paraId="1134E81F" w14:textId="77777777" w:rsidR="00136709" w:rsidRDefault="00136709" w:rsidP="00C5327E"/>
    <w:p w14:paraId="35B9B5CB" w14:textId="77777777" w:rsidR="002C4864" w:rsidRDefault="002C4864" w:rsidP="00C5327E"/>
    <w:p w14:paraId="398C858C" w14:textId="77777777" w:rsidR="00136709" w:rsidRPr="00BA2A00" w:rsidRDefault="00136709" w:rsidP="00136709">
      <w:pPr>
        <w:pStyle w:val="Default"/>
        <w:rPr>
          <w:rFonts w:ascii="Arial" w:hAnsi="Arial" w:cs="Arial"/>
          <w:sz w:val="20"/>
          <w:szCs w:val="20"/>
        </w:rPr>
      </w:pPr>
      <w:r>
        <w:rPr>
          <w:rFonts w:ascii="Arial" w:hAnsi="Arial" w:cs="Arial"/>
          <w:sz w:val="20"/>
          <w:szCs w:val="20"/>
        </w:rPr>
        <w:t>OA Dr.</w:t>
      </w:r>
      <w:r w:rsidRPr="00BA2A00">
        <w:rPr>
          <w:rFonts w:ascii="Arial" w:hAnsi="Arial" w:cs="Arial"/>
          <w:sz w:val="20"/>
          <w:szCs w:val="20"/>
        </w:rPr>
        <w:t xml:space="preserve"> med. </w:t>
      </w:r>
      <w:r>
        <w:rPr>
          <w:rFonts w:ascii="Arial" w:hAnsi="Arial" w:cs="Arial"/>
          <w:sz w:val="20"/>
          <w:szCs w:val="20"/>
        </w:rPr>
        <w:t>Fabian Otto</w:t>
      </w:r>
      <w:r w:rsidRPr="00BA2A00">
        <w:rPr>
          <w:rFonts w:ascii="Arial" w:hAnsi="Arial" w:cs="Arial"/>
          <w:sz w:val="20"/>
          <w:szCs w:val="20"/>
        </w:rPr>
        <w:t xml:space="preserve"> </w:t>
      </w:r>
    </w:p>
    <w:p w14:paraId="5EEC1044" w14:textId="77777777" w:rsidR="00136709" w:rsidRDefault="00136709" w:rsidP="00136709">
      <w:pPr>
        <w:pStyle w:val="Default"/>
        <w:rPr>
          <w:rFonts w:ascii="Arial" w:hAnsi="Arial" w:cs="Arial"/>
          <w:sz w:val="20"/>
          <w:szCs w:val="20"/>
        </w:rPr>
      </w:pPr>
      <w:r w:rsidRPr="00BA2A00">
        <w:rPr>
          <w:rFonts w:ascii="Arial" w:hAnsi="Arial" w:cs="Arial"/>
          <w:sz w:val="20"/>
          <w:szCs w:val="20"/>
        </w:rPr>
        <w:t xml:space="preserve">FA für </w:t>
      </w:r>
      <w:r>
        <w:rPr>
          <w:rFonts w:ascii="Arial" w:hAnsi="Arial" w:cs="Arial"/>
          <w:sz w:val="20"/>
          <w:szCs w:val="20"/>
        </w:rPr>
        <w:t>Innere Medizin</w:t>
      </w:r>
    </w:p>
    <w:p w14:paraId="2138FAB0" w14:textId="77777777" w:rsidR="00755932" w:rsidRDefault="00755932" w:rsidP="00755932">
      <w:pPr>
        <w:pStyle w:val="Kopfzeile"/>
        <w:tabs>
          <w:tab w:val="clear" w:pos="4536"/>
          <w:tab w:val="clear" w:pos="9072"/>
          <w:tab w:val="left" w:pos="1720"/>
        </w:tabs>
        <w:rPr>
          <w:color w:val="000000"/>
        </w:rPr>
      </w:pPr>
      <w:r>
        <w:rPr>
          <w:color w:val="000000"/>
        </w:rPr>
        <w:t>Subspezialisierung: Gastroenterologie</w:t>
      </w:r>
    </w:p>
    <w:p w14:paraId="21F600B0" w14:textId="77777777" w:rsidR="00136709" w:rsidRDefault="00136709" w:rsidP="00C5327E"/>
    <w:p w14:paraId="7585361A" w14:textId="77777777" w:rsidR="00136709" w:rsidRPr="00BA2A00" w:rsidRDefault="00136709" w:rsidP="00136709">
      <w:pPr>
        <w:pStyle w:val="Default"/>
        <w:rPr>
          <w:rFonts w:ascii="Arial" w:hAnsi="Arial" w:cs="Arial"/>
          <w:sz w:val="20"/>
          <w:szCs w:val="20"/>
        </w:rPr>
      </w:pPr>
      <w:r>
        <w:rPr>
          <w:rFonts w:ascii="Arial" w:hAnsi="Arial" w:cs="Arial"/>
          <w:sz w:val="20"/>
          <w:szCs w:val="20"/>
        </w:rPr>
        <w:t>OÄ Dr.</w:t>
      </w:r>
      <w:r w:rsidRPr="00BA2A00">
        <w:rPr>
          <w:rFonts w:ascii="Arial" w:hAnsi="Arial" w:cs="Arial"/>
          <w:sz w:val="20"/>
          <w:szCs w:val="20"/>
        </w:rPr>
        <w:t xml:space="preserve"> med. </w:t>
      </w:r>
      <w:r>
        <w:rPr>
          <w:rFonts w:ascii="Arial" w:hAnsi="Arial" w:cs="Arial"/>
          <w:sz w:val="20"/>
          <w:szCs w:val="20"/>
        </w:rPr>
        <w:t>Cordula Mentz-Hofmann</w:t>
      </w:r>
      <w:r w:rsidRPr="00BA2A00">
        <w:rPr>
          <w:rFonts w:ascii="Arial" w:hAnsi="Arial" w:cs="Arial"/>
          <w:sz w:val="20"/>
          <w:szCs w:val="20"/>
        </w:rPr>
        <w:t xml:space="preserve"> </w:t>
      </w:r>
    </w:p>
    <w:p w14:paraId="12797F4E" w14:textId="77777777" w:rsidR="00136709" w:rsidRDefault="00136709" w:rsidP="00136709">
      <w:pPr>
        <w:pStyle w:val="Default"/>
        <w:rPr>
          <w:rFonts w:ascii="Arial" w:hAnsi="Arial" w:cs="Arial"/>
          <w:sz w:val="20"/>
          <w:szCs w:val="20"/>
        </w:rPr>
      </w:pPr>
      <w:r w:rsidRPr="00BA2A00">
        <w:rPr>
          <w:rFonts w:ascii="Arial" w:hAnsi="Arial" w:cs="Arial"/>
          <w:sz w:val="20"/>
          <w:szCs w:val="20"/>
        </w:rPr>
        <w:t>F</w:t>
      </w:r>
      <w:r>
        <w:rPr>
          <w:rFonts w:ascii="Arial" w:hAnsi="Arial" w:cs="Arial"/>
          <w:sz w:val="20"/>
          <w:szCs w:val="20"/>
        </w:rPr>
        <w:t>Ä</w:t>
      </w:r>
      <w:r w:rsidRPr="00BA2A00">
        <w:rPr>
          <w:rFonts w:ascii="Arial" w:hAnsi="Arial" w:cs="Arial"/>
          <w:sz w:val="20"/>
          <w:szCs w:val="20"/>
        </w:rPr>
        <w:t xml:space="preserve"> für </w:t>
      </w:r>
      <w:r>
        <w:rPr>
          <w:rFonts w:ascii="Arial" w:hAnsi="Arial" w:cs="Arial"/>
          <w:sz w:val="20"/>
          <w:szCs w:val="20"/>
        </w:rPr>
        <w:t>Innere Medizin</w:t>
      </w:r>
    </w:p>
    <w:p w14:paraId="5A15908D" w14:textId="77777777" w:rsidR="00755932" w:rsidRDefault="00755932" w:rsidP="00755932">
      <w:pPr>
        <w:pStyle w:val="Kopfzeile"/>
        <w:tabs>
          <w:tab w:val="clear" w:pos="4536"/>
          <w:tab w:val="clear" w:pos="9072"/>
          <w:tab w:val="left" w:pos="1720"/>
        </w:tabs>
        <w:rPr>
          <w:color w:val="000000"/>
        </w:rPr>
      </w:pPr>
      <w:r>
        <w:rPr>
          <w:color w:val="000000"/>
        </w:rPr>
        <w:t>Subspezialisierung: Gastroenterologie</w:t>
      </w:r>
    </w:p>
    <w:p w14:paraId="08575A6D" w14:textId="77777777" w:rsidR="00136709" w:rsidRDefault="00136709" w:rsidP="00136709">
      <w:pPr>
        <w:pStyle w:val="Default"/>
        <w:rPr>
          <w:rFonts w:ascii="Arial" w:hAnsi="Arial" w:cs="Arial"/>
          <w:sz w:val="20"/>
          <w:szCs w:val="20"/>
        </w:rPr>
      </w:pPr>
    </w:p>
    <w:p w14:paraId="1A34BBFA" w14:textId="77777777" w:rsidR="00136709" w:rsidRPr="00BA2A00" w:rsidRDefault="00136709" w:rsidP="00136709">
      <w:pPr>
        <w:pStyle w:val="Default"/>
        <w:rPr>
          <w:rFonts w:ascii="Arial" w:hAnsi="Arial" w:cs="Arial"/>
          <w:sz w:val="20"/>
          <w:szCs w:val="20"/>
        </w:rPr>
      </w:pPr>
      <w:r>
        <w:rPr>
          <w:rFonts w:ascii="Arial" w:hAnsi="Arial" w:cs="Arial"/>
          <w:sz w:val="20"/>
          <w:szCs w:val="20"/>
        </w:rPr>
        <w:t>OÄ Dipl.</w:t>
      </w:r>
      <w:r w:rsidRPr="00BA2A00">
        <w:rPr>
          <w:rFonts w:ascii="Arial" w:hAnsi="Arial" w:cs="Arial"/>
          <w:sz w:val="20"/>
          <w:szCs w:val="20"/>
        </w:rPr>
        <w:t xml:space="preserve"> med. </w:t>
      </w:r>
      <w:r>
        <w:rPr>
          <w:rFonts w:ascii="Arial" w:hAnsi="Arial" w:cs="Arial"/>
          <w:sz w:val="20"/>
          <w:szCs w:val="20"/>
        </w:rPr>
        <w:t>Katharina Boer</w:t>
      </w:r>
      <w:r w:rsidRPr="00BA2A00">
        <w:rPr>
          <w:rFonts w:ascii="Arial" w:hAnsi="Arial" w:cs="Arial"/>
          <w:sz w:val="20"/>
          <w:szCs w:val="20"/>
        </w:rPr>
        <w:t xml:space="preserve"> </w:t>
      </w:r>
    </w:p>
    <w:p w14:paraId="741C1805" w14:textId="77777777" w:rsidR="00136709" w:rsidRDefault="00136709" w:rsidP="00136709">
      <w:pPr>
        <w:pStyle w:val="Default"/>
        <w:rPr>
          <w:rFonts w:ascii="Arial" w:hAnsi="Arial" w:cs="Arial"/>
          <w:sz w:val="20"/>
          <w:szCs w:val="20"/>
        </w:rPr>
      </w:pPr>
      <w:r w:rsidRPr="00BA2A00">
        <w:rPr>
          <w:rFonts w:ascii="Arial" w:hAnsi="Arial" w:cs="Arial"/>
          <w:sz w:val="20"/>
          <w:szCs w:val="20"/>
        </w:rPr>
        <w:t>F</w:t>
      </w:r>
      <w:r>
        <w:rPr>
          <w:rFonts w:ascii="Arial" w:hAnsi="Arial" w:cs="Arial"/>
          <w:sz w:val="20"/>
          <w:szCs w:val="20"/>
        </w:rPr>
        <w:t>Ä</w:t>
      </w:r>
      <w:r w:rsidRPr="00BA2A00">
        <w:rPr>
          <w:rFonts w:ascii="Arial" w:hAnsi="Arial" w:cs="Arial"/>
          <w:sz w:val="20"/>
          <w:szCs w:val="20"/>
        </w:rPr>
        <w:t xml:space="preserve"> für </w:t>
      </w:r>
      <w:r>
        <w:rPr>
          <w:rFonts w:ascii="Arial" w:hAnsi="Arial" w:cs="Arial"/>
          <w:sz w:val="20"/>
          <w:szCs w:val="20"/>
        </w:rPr>
        <w:t>Innere Medizin</w:t>
      </w:r>
    </w:p>
    <w:p w14:paraId="74D26C7A" w14:textId="77777777" w:rsidR="00755932" w:rsidRDefault="00755932" w:rsidP="00755932">
      <w:pPr>
        <w:pStyle w:val="Kopfzeile"/>
        <w:tabs>
          <w:tab w:val="clear" w:pos="4536"/>
          <w:tab w:val="clear" w:pos="9072"/>
          <w:tab w:val="left" w:pos="1720"/>
        </w:tabs>
        <w:rPr>
          <w:color w:val="000000"/>
        </w:rPr>
      </w:pPr>
      <w:r>
        <w:rPr>
          <w:color w:val="000000"/>
        </w:rPr>
        <w:t>Subspezialisierung: Gastroenterologie</w:t>
      </w:r>
    </w:p>
    <w:p w14:paraId="47987D7B" w14:textId="77777777" w:rsidR="00136709" w:rsidRDefault="00136709" w:rsidP="00136709">
      <w:pPr>
        <w:pStyle w:val="Default"/>
        <w:rPr>
          <w:rFonts w:ascii="Arial" w:hAnsi="Arial" w:cs="Arial"/>
          <w:sz w:val="20"/>
          <w:szCs w:val="20"/>
        </w:rPr>
      </w:pPr>
    </w:p>
    <w:p w14:paraId="4012A695" w14:textId="77777777" w:rsidR="002C4864" w:rsidRDefault="002C4864" w:rsidP="00136709">
      <w:pPr>
        <w:pStyle w:val="Default"/>
        <w:rPr>
          <w:rFonts w:ascii="Arial" w:hAnsi="Arial" w:cs="Arial"/>
          <w:sz w:val="20"/>
          <w:szCs w:val="20"/>
        </w:rPr>
      </w:pPr>
    </w:p>
    <w:p w14:paraId="1E63790D" w14:textId="01989D8D" w:rsidR="00136709" w:rsidRDefault="00136709" w:rsidP="00C5327E"/>
    <w:p w14:paraId="6927A59C" w14:textId="77777777" w:rsidR="00136709" w:rsidRPr="00136709" w:rsidRDefault="00136709" w:rsidP="00C5327E">
      <w:pPr>
        <w:rPr>
          <w:b/>
        </w:rPr>
      </w:pPr>
      <w:r w:rsidRPr="00136709">
        <w:rPr>
          <w:b/>
        </w:rPr>
        <w:t>Bereich Radiologie</w:t>
      </w:r>
    </w:p>
    <w:p w14:paraId="31095339" w14:textId="77777777" w:rsidR="00C5327E" w:rsidRDefault="00C5327E" w:rsidP="00C5327E"/>
    <w:p w14:paraId="4DCA8DB8" w14:textId="77777777" w:rsidR="003D3C88" w:rsidRPr="00A33993" w:rsidRDefault="003D3C88" w:rsidP="003D3C88">
      <w:pPr>
        <w:pStyle w:val="Default"/>
        <w:rPr>
          <w:rFonts w:ascii="Arial" w:hAnsi="Arial" w:cs="Arial"/>
          <w:color w:val="auto"/>
          <w:sz w:val="20"/>
          <w:szCs w:val="20"/>
        </w:rPr>
      </w:pPr>
      <w:r w:rsidRPr="00A33993">
        <w:rPr>
          <w:rFonts w:ascii="Arial" w:hAnsi="Arial" w:cs="Arial"/>
          <w:color w:val="auto"/>
          <w:sz w:val="20"/>
          <w:szCs w:val="20"/>
        </w:rPr>
        <w:t xml:space="preserve">CA Dr. med. Tim-Ole Petersen </w:t>
      </w:r>
    </w:p>
    <w:p w14:paraId="6EABA7C7" w14:textId="77777777" w:rsidR="003D3C88" w:rsidRPr="00A33993" w:rsidRDefault="003D3C88" w:rsidP="003D3C88">
      <w:pPr>
        <w:pStyle w:val="Default"/>
        <w:rPr>
          <w:rFonts w:ascii="Arial" w:hAnsi="Arial" w:cs="Arial"/>
          <w:color w:val="auto"/>
          <w:sz w:val="20"/>
          <w:szCs w:val="20"/>
        </w:rPr>
      </w:pPr>
      <w:r w:rsidRPr="00A33993">
        <w:rPr>
          <w:rFonts w:ascii="Arial" w:hAnsi="Arial" w:cs="Arial"/>
          <w:color w:val="auto"/>
          <w:sz w:val="20"/>
          <w:szCs w:val="20"/>
        </w:rPr>
        <w:t>FA für Radiologie</w:t>
      </w:r>
    </w:p>
    <w:p w14:paraId="4A5078A0" w14:textId="77777777" w:rsidR="00A33993" w:rsidRPr="00A33993" w:rsidRDefault="00A33993" w:rsidP="003D3C88">
      <w:pPr>
        <w:pStyle w:val="Default"/>
        <w:rPr>
          <w:rFonts w:ascii="Arial" w:hAnsi="Arial" w:cs="Arial"/>
          <w:color w:val="auto"/>
          <w:sz w:val="20"/>
          <w:szCs w:val="20"/>
        </w:rPr>
      </w:pPr>
      <w:r w:rsidRPr="00A33993">
        <w:rPr>
          <w:rFonts w:ascii="Arial" w:hAnsi="Arial" w:cs="Arial"/>
          <w:color w:val="auto"/>
          <w:sz w:val="20"/>
          <w:szCs w:val="20"/>
        </w:rPr>
        <w:t>Zusatzbezeichnung: EBIR</w:t>
      </w:r>
    </w:p>
    <w:p w14:paraId="2E48E62B" w14:textId="77777777" w:rsidR="00415C35" w:rsidRDefault="00415C35" w:rsidP="003D3C88">
      <w:pPr>
        <w:pStyle w:val="Default"/>
        <w:rPr>
          <w:rFonts w:ascii="Arial" w:hAnsi="Arial" w:cs="Arial"/>
          <w:color w:val="auto"/>
          <w:sz w:val="20"/>
          <w:szCs w:val="20"/>
        </w:rPr>
      </w:pPr>
    </w:p>
    <w:p w14:paraId="15A45DAF" w14:textId="255E50A7" w:rsidR="003D3C88" w:rsidRPr="00A33993" w:rsidRDefault="003D3C88" w:rsidP="003D3C88">
      <w:pPr>
        <w:pStyle w:val="Default"/>
        <w:rPr>
          <w:rFonts w:ascii="Arial" w:hAnsi="Arial" w:cs="Arial"/>
          <w:color w:val="auto"/>
          <w:sz w:val="20"/>
          <w:szCs w:val="20"/>
        </w:rPr>
      </w:pPr>
      <w:r w:rsidRPr="00A33993">
        <w:rPr>
          <w:rFonts w:ascii="Arial" w:hAnsi="Arial" w:cs="Arial"/>
          <w:color w:val="auto"/>
          <w:sz w:val="20"/>
          <w:szCs w:val="20"/>
        </w:rPr>
        <w:t xml:space="preserve">OA Dr. med. Steffen Strocka </w:t>
      </w:r>
    </w:p>
    <w:p w14:paraId="5DAACDCD" w14:textId="77777777" w:rsidR="003D3C88" w:rsidRPr="00A33993" w:rsidRDefault="003D3C88" w:rsidP="003D3C88">
      <w:pPr>
        <w:pStyle w:val="Default"/>
        <w:rPr>
          <w:rFonts w:ascii="Arial" w:hAnsi="Arial" w:cs="Arial"/>
          <w:color w:val="auto"/>
          <w:sz w:val="20"/>
          <w:szCs w:val="20"/>
        </w:rPr>
      </w:pPr>
      <w:r w:rsidRPr="00A33993">
        <w:rPr>
          <w:rFonts w:ascii="Arial" w:hAnsi="Arial" w:cs="Arial"/>
          <w:color w:val="auto"/>
          <w:sz w:val="20"/>
          <w:szCs w:val="20"/>
        </w:rPr>
        <w:t>FA für Radiologie</w:t>
      </w:r>
    </w:p>
    <w:p w14:paraId="7CA61965" w14:textId="77777777" w:rsidR="00C5327E" w:rsidRPr="00A33993" w:rsidRDefault="00C5327E" w:rsidP="00C5327E"/>
    <w:p w14:paraId="0B29356D" w14:textId="77777777" w:rsidR="003D3C88" w:rsidRPr="00A33993" w:rsidRDefault="003D3C88" w:rsidP="003D3C88">
      <w:pPr>
        <w:pStyle w:val="Default"/>
        <w:rPr>
          <w:rFonts w:ascii="Arial" w:hAnsi="Arial" w:cs="Arial"/>
          <w:color w:val="auto"/>
          <w:sz w:val="20"/>
          <w:szCs w:val="20"/>
        </w:rPr>
      </w:pPr>
      <w:r w:rsidRPr="00A33993">
        <w:rPr>
          <w:rFonts w:ascii="Arial" w:hAnsi="Arial" w:cs="Arial"/>
          <w:color w:val="auto"/>
          <w:sz w:val="20"/>
          <w:szCs w:val="20"/>
        </w:rPr>
        <w:t xml:space="preserve">OÄ Dr. med. Bettina Maiwald </w:t>
      </w:r>
    </w:p>
    <w:p w14:paraId="46F34248" w14:textId="77777777" w:rsidR="003D3C88" w:rsidRPr="00A33993" w:rsidRDefault="003D3C88" w:rsidP="003D3C88">
      <w:pPr>
        <w:pStyle w:val="Default"/>
        <w:rPr>
          <w:rFonts w:ascii="Arial" w:hAnsi="Arial" w:cs="Arial"/>
          <w:color w:val="auto"/>
          <w:sz w:val="20"/>
          <w:szCs w:val="20"/>
        </w:rPr>
      </w:pPr>
      <w:r w:rsidRPr="00A33993">
        <w:rPr>
          <w:rFonts w:ascii="Arial" w:hAnsi="Arial" w:cs="Arial"/>
          <w:color w:val="auto"/>
          <w:sz w:val="20"/>
          <w:szCs w:val="20"/>
        </w:rPr>
        <w:t>FÄ für Radiologie</w:t>
      </w:r>
    </w:p>
    <w:p w14:paraId="7D429A05" w14:textId="77777777" w:rsidR="00C5327E" w:rsidRPr="00A33993" w:rsidRDefault="00C5327E" w:rsidP="00C5327E"/>
    <w:p w14:paraId="7F1BB829" w14:textId="77777777" w:rsidR="003D3C88" w:rsidRPr="00A33993" w:rsidRDefault="003D3C88" w:rsidP="003D3C88">
      <w:pPr>
        <w:pStyle w:val="Default"/>
        <w:rPr>
          <w:rFonts w:ascii="Arial" w:hAnsi="Arial" w:cs="Arial"/>
          <w:color w:val="auto"/>
          <w:sz w:val="20"/>
          <w:szCs w:val="20"/>
        </w:rPr>
      </w:pPr>
      <w:r w:rsidRPr="00A33993">
        <w:rPr>
          <w:rFonts w:ascii="Arial" w:hAnsi="Arial" w:cs="Arial"/>
          <w:color w:val="auto"/>
          <w:sz w:val="20"/>
          <w:szCs w:val="20"/>
        </w:rPr>
        <w:t xml:space="preserve">OA Dr. med. Tilo Porrmann </w:t>
      </w:r>
    </w:p>
    <w:p w14:paraId="6574F0F5" w14:textId="77777777" w:rsidR="003D3C88" w:rsidRPr="00A33993" w:rsidRDefault="003D3C88" w:rsidP="003D3C88">
      <w:pPr>
        <w:pStyle w:val="Default"/>
        <w:rPr>
          <w:rFonts w:ascii="Arial" w:hAnsi="Arial" w:cs="Arial"/>
          <w:color w:val="auto"/>
          <w:sz w:val="20"/>
          <w:szCs w:val="20"/>
        </w:rPr>
      </w:pPr>
      <w:r w:rsidRPr="00A33993">
        <w:rPr>
          <w:rFonts w:ascii="Arial" w:hAnsi="Arial" w:cs="Arial"/>
          <w:color w:val="auto"/>
          <w:sz w:val="20"/>
          <w:szCs w:val="20"/>
        </w:rPr>
        <w:t>FA für Radiologie</w:t>
      </w:r>
    </w:p>
    <w:p w14:paraId="524CCEC7" w14:textId="77777777" w:rsidR="00C5327E" w:rsidRDefault="00A33993" w:rsidP="00C5327E">
      <w:r>
        <w:t>FA für Kinderradiologie</w:t>
      </w:r>
    </w:p>
    <w:p w14:paraId="67A59815" w14:textId="77777777" w:rsidR="00C5327E" w:rsidRDefault="00C5327E" w:rsidP="00C5327E"/>
    <w:p w14:paraId="56C85E21" w14:textId="77777777" w:rsidR="00C5327E" w:rsidRDefault="00C5327E" w:rsidP="00C5327E"/>
    <w:p w14:paraId="5FD00588" w14:textId="77777777" w:rsidR="00C5327E" w:rsidRDefault="00C5327E" w:rsidP="00C5327E"/>
    <w:p w14:paraId="4A7121AD" w14:textId="77777777" w:rsidR="00C5327E" w:rsidRPr="00C5327E" w:rsidRDefault="0082711D" w:rsidP="00C5327E">
      <w:pPr>
        <w:pStyle w:val="berschrift1"/>
        <w:jc w:val="left"/>
        <w:rPr>
          <w:sz w:val="24"/>
        </w:rPr>
      </w:pPr>
      <w:bookmarkStart w:id="4" w:name="_Toc107403324"/>
      <w:r w:rsidRPr="00C5327E">
        <w:rPr>
          <w:sz w:val="24"/>
        </w:rPr>
        <w:t>4. Erbrachte Fallkonferenzen</w:t>
      </w:r>
      <w:bookmarkEnd w:id="4"/>
    </w:p>
    <w:p w14:paraId="7125B992" w14:textId="77777777" w:rsidR="00C5327E" w:rsidRDefault="00C5327E" w:rsidP="00C5327E"/>
    <w:p w14:paraId="4F4CFA11" w14:textId="77777777" w:rsidR="00481F25" w:rsidRPr="002A2455" w:rsidRDefault="00481F25" w:rsidP="00481F25">
      <w:r w:rsidRPr="002A2455">
        <w:t xml:space="preserve">Im Onkologischen Zentrum werden alle Tumorpatienten in einer der </w:t>
      </w:r>
      <w:r w:rsidR="00B97AD1">
        <w:t>unten</w:t>
      </w:r>
      <w:r w:rsidRPr="002A2455">
        <w:t xml:space="preserve"> genannten Tumorkonferenzen vorgestellt.</w:t>
      </w:r>
      <w:r w:rsidR="00B97AD1">
        <w:t xml:space="preserve"> Die beschriebenen Tumorkonferenzen finden 1x wöchentlich statt. Teilnehmerlisten werden geführt.</w:t>
      </w:r>
    </w:p>
    <w:p w14:paraId="57224AE5" w14:textId="77777777" w:rsidR="00B97AD1" w:rsidRPr="002A2455" w:rsidRDefault="00B97AD1" w:rsidP="00B97AD1">
      <w:r>
        <w:t>Die</w:t>
      </w:r>
      <w:r w:rsidRPr="002A2455">
        <w:t xml:space="preserve"> Erstellung der Tumorkonferenzprotokolle </w:t>
      </w:r>
      <w:r>
        <w:t xml:space="preserve">erfolgt </w:t>
      </w:r>
      <w:r w:rsidRPr="002A2455">
        <w:t xml:space="preserve">über unser Tumordokumentationssystem </w:t>
      </w:r>
      <w:r>
        <w:t xml:space="preserve">GTDS </w:t>
      </w:r>
      <w:r w:rsidRPr="002A2455">
        <w:t>im WebGTDS.</w:t>
      </w:r>
    </w:p>
    <w:p w14:paraId="59A02289" w14:textId="77777777" w:rsidR="00481F25" w:rsidRDefault="00481F25" w:rsidP="00481F25"/>
    <w:p w14:paraId="6F59B876" w14:textId="77777777" w:rsidR="00481F25" w:rsidRDefault="00481F25" w:rsidP="00481F25">
      <w:pPr>
        <w:rPr>
          <w:b/>
        </w:rPr>
      </w:pPr>
      <w:r w:rsidRPr="002A2455">
        <w:t>Prozessbeschreibungen zur Interdisziplinären Tumorkonfe</w:t>
      </w:r>
      <w:r w:rsidR="00B97AD1">
        <w:t>renz, zur Gynäkologischen Tumor</w:t>
      </w:r>
      <w:r w:rsidRPr="002A2455">
        <w:t>konferenz u</w:t>
      </w:r>
      <w:r w:rsidR="00B97AD1">
        <w:t>nd zum Senologischen Konsil lie</w:t>
      </w:r>
      <w:r w:rsidRPr="002A2455">
        <w:t>gen vor und können im Handbuch des Onkologischen Zentrums eingesehen werden.</w:t>
      </w:r>
    </w:p>
    <w:p w14:paraId="600666C6" w14:textId="77777777" w:rsidR="00481F25" w:rsidRDefault="00481F25" w:rsidP="00481F25">
      <w:pPr>
        <w:rPr>
          <w:b/>
        </w:rPr>
      </w:pPr>
    </w:p>
    <w:p w14:paraId="70A1A6F3" w14:textId="77777777" w:rsidR="00FC22DF" w:rsidRDefault="00FC22DF" w:rsidP="00481F25">
      <w:pPr>
        <w:rPr>
          <w:b/>
        </w:rPr>
      </w:pPr>
    </w:p>
    <w:p w14:paraId="048E9D23" w14:textId="77777777" w:rsidR="00481F25" w:rsidRDefault="00481F25" w:rsidP="00481F25">
      <w:pPr>
        <w:rPr>
          <w:b/>
        </w:rPr>
      </w:pPr>
      <w:r w:rsidRPr="002A2455">
        <w:rPr>
          <w:b/>
        </w:rPr>
        <w:t>Interdisziplinäre Tumorkonferenz</w:t>
      </w:r>
    </w:p>
    <w:p w14:paraId="6E2EE7B5" w14:textId="77777777" w:rsidR="00481F25" w:rsidRPr="002A2455" w:rsidRDefault="00481F25" w:rsidP="00481F25">
      <w:pPr>
        <w:rPr>
          <w:b/>
        </w:rPr>
      </w:pPr>
      <w:r>
        <w:rPr>
          <w:b/>
        </w:rPr>
        <w:t xml:space="preserve">Termin: Jeden Mittwoch von </w:t>
      </w:r>
      <w:r w:rsidRPr="00481F25">
        <w:rPr>
          <w:b/>
        </w:rPr>
        <w:t>15:15 – 17.15 Uh</w:t>
      </w:r>
      <w:r>
        <w:rPr>
          <w:b/>
          <w:bCs/>
        </w:rPr>
        <w:t>r</w:t>
      </w:r>
    </w:p>
    <w:p w14:paraId="187BFA1A" w14:textId="77777777" w:rsidR="00481F25" w:rsidRPr="002A2455" w:rsidRDefault="00481F25" w:rsidP="00481F25">
      <w:r w:rsidRPr="002A2455">
        <w:t>In dieser Konferenz werden maligne Erkrankungen aus dem Darmkrebszentrum, aus SP1, dem Gastrointestinaltrakt und dem Zentrum für Hämatologische Neoplasien, sowie des Thorax und Mediastinums vorgestellt.</w:t>
      </w:r>
    </w:p>
    <w:p w14:paraId="673667EC" w14:textId="77777777" w:rsidR="00481F25" w:rsidRPr="002A2455" w:rsidRDefault="00481F25" w:rsidP="00481F25"/>
    <w:p w14:paraId="2D3DB695" w14:textId="77777777" w:rsidR="00481F25" w:rsidRPr="002A2455" w:rsidRDefault="00481F25" w:rsidP="00481F25">
      <w:r w:rsidRPr="002A2455">
        <w:t xml:space="preserve">Gemeldet werden alle Primärfälle, Rezidive und Patienten mit Therapieänderungen/-abbrüchen der oben genannten Tumorentitäten. </w:t>
      </w:r>
    </w:p>
    <w:p w14:paraId="3392308C" w14:textId="77777777" w:rsidR="00481F25" w:rsidRPr="002A2455" w:rsidRDefault="00481F25" w:rsidP="00481F25">
      <w:r w:rsidRPr="002A2455">
        <w:t xml:space="preserve">Folgende Angaben werden gemeldet: </w:t>
      </w:r>
    </w:p>
    <w:p w14:paraId="0A5D2A1A" w14:textId="77777777" w:rsidR="00481F25" w:rsidRPr="002A2455" w:rsidRDefault="00481F25" w:rsidP="00481F25">
      <w:r w:rsidRPr="002A2455">
        <w:t xml:space="preserve">- Patientenname, Geburtsdatum, sonstige </w:t>
      </w:r>
    </w:p>
    <w:p w14:paraId="3324E69C" w14:textId="77777777" w:rsidR="00481F25" w:rsidRPr="002A2455" w:rsidRDefault="00481F25" w:rsidP="00481F25">
      <w:pPr>
        <w:ind w:left="143" w:hanging="143"/>
      </w:pPr>
      <w:r w:rsidRPr="002A2455">
        <w:t xml:space="preserve">  patientenbezogene Daten (z.B. Krankenkasse)</w:t>
      </w:r>
    </w:p>
    <w:p w14:paraId="29AFCD3C" w14:textId="77777777" w:rsidR="00481F25" w:rsidRPr="002A2455" w:rsidRDefault="00481F25" w:rsidP="00481F25">
      <w:r w:rsidRPr="002A2455">
        <w:t xml:space="preserve">- anmeldende Station/ Praxis/ Arzt </w:t>
      </w:r>
    </w:p>
    <w:p w14:paraId="5861331D" w14:textId="77777777" w:rsidR="00481F25" w:rsidRPr="002A2455" w:rsidRDefault="00481F25" w:rsidP="00481F25">
      <w:r w:rsidRPr="002A2455">
        <w:t xml:space="preserve">- aktuelle Diagnose </w:t>
      </w:r>
    </w:p>
    <w:p w14:paraId="23F2C1D8" w14:textId="77777777" w:rsidR="00481F25" w:rsidRPr="002A2455" w:rsidRDefault="00481F25" w:rsidP="00481F25">
      <w:r w:rsidRPr="002A2455">
        <w:t xml:space="preserve">- Nebendiagnosen/ Karnofsky-Index </w:t>
      </w:r>
    </w:p>
    <w:p w14:paraId="33033AEF" w14:textId="77777777" w:rsidR="00481F25" w:rsidRPr="002A2455" w:rsidRDefault="00481F25" w:rsidP="00481F25">
      <w:pPr>
        <w:ind w:left="143" w:hanging="143"/>
      </w:pPr>
      <w:r w:rsidRPr="002A2455">
        <w:t xml:space="preserve">- Eckdaten zum bisherigen Krankheitsverlauf mit erfolgten Untersuchungen, Therapien und Operationen </w:t>
      </w:r>
    </w:p>
    <w:p w14:paraId="1DF8B6E5" w14:textId="77777777" w:rsidR="00481F25" w:rsidRPr="002A2455" w:rsidRDefault="00481F25" w:rsidP="00481F25"/>
    <w:p w14:paraId="698D4163" w14:textId="77777777" w:rsidR="00481F25" w:rsidRPr="002A2455" w:rsidRDefault="00481F25" w:rsidP="00481F25">
      <w:r w:rsidRPr="002A2455">
        <w:t xml:space="preserve">Die Anmeldung erfolgt durch den behandelnden Arzt (intern/ extern) schriftlich auf dem Anmeldeformular der Tumorkonferenz bis spätestens Montag 12.00 Uhr in der Woche der Tumorkonferenz beim Leiter des Onkologischen Zentrums OA Dr. med. B. Opitz und/ oder der Zentrumskoordinatorin K. Riedel. </w:t>
      </w:r>
    </w:p>
    <w:p w14:paraId="6B1256C4" w14:textId="77777777" w:rsidR="00481F25" w:rsidRPr="002A2455" w:rsidRDefault="00481F25" w:rsidP="00481F25"/>
    <w:p w14:paraId="39979B4F" w14:textId="77777777" w:rsidR="00481F25" w:rsidRPr="002A2455" w:rsidRDefault="00481F25" w:rsidP="00481F25">
      <w:r w:rsidRPr="002A2455">
        <w:t xml:space="preserve">Anhand dieser Meldungen erfolgt die Erstellung der Patientenliste im WebGTDS. Die Patientenliste enthält die gemeldeten Patienteninformationen zu den Krankheitsverläufen sowie eine kurze Empfehlung zum weiteren Procedere, ggf. Studieneinschluss. </w:t>
      </w:r>
    </w:p>
    <w:p w14:paraId="082DF427" w14:textId="77777777" w:rsidR="00481F25" w:rsidRPr="002A2455" w:rsidRDefault="00481F25" w:rsidP="00481F25">
      <w:r w:rsidRPr="002A2455">
        <w:t>Die Patientenliste wird am Vortag der Tumorkonferenz bis spätestens 10.00 Uhr jedem verantwortlich Teilnehmenden per E-Mail zugestellt (intern unverschlüsselt; extern PGP-verschlüsselt), bzw. kann</w:t>
      </w:r>
      <w:r w:rsidR="00B97AD1">
        <w:t xml:space="preserve"> von berechtigten Personen</w:t>
      </w:r>
      <w:r w:rsidRPr="002A2455">
        <w:t xml:space="preserve"> im WebGTDS eingesehen werden.</w:t>
      </w:r>
    </w:p>
    <w:p w14:paraId="65FC3676" w14:textId="77777777" w:rsidR="00481F25" w:rsidRPr="002A2455" w:rsidRDefault="00481F25" w:rsidP="00481F25"/>
    <w:p w14:paraId="17C232D9" w14:textId="77777777" w:rsidR="00B97AD1" w:rsidRPr="002A2455" w:rsidRDefault="00B97AD1" w:rsidP="00B97AD1">
      <w:pPr>
        <w:pStyle w:val="Kopfzeile"/>
      </w:pPr>
      <w:r w:rsidRPr="002A2455">
        <w:t>Teilnehmer:</w:t>
      </w:r>
    </w:p>
    <w:p w14:paraId="10256A7A" w14:textId="77777777" w:rsidR="00B97AD1" w:rsidRPr="002A2455" w:rsidRDefault="00B97AD1" w:rsidP="0071628F">
      <w:pPr>
        <w:pStyle w:val="Kopfzeile"/>
        <w:numPr>
          <w:ilvl w:val="0"/>
          <w:numId w:val="21"/>
        </w:numPr>
      </w:pPr>
      <w:r w:rsidRPr="002A2455">
        <w:t>Chirurgie</w:t>
      </w:r>
    </w:p>
    <w:p w14:paraId="06729447" w14:textId="77777777" w:rsidR="00B97AD1" w:rsidRPr="002A2455" w:rsidRDefault="00B97AD1" w:rsidP="0071628F">
      <w:pPr>
        <w:pStyle w:val="Kopfzeile"/>
        <w:numPr>
          <w:ilvl w:val="0"/>
          <w:numId w:val="21"/>
        </w:numPr>
      </w:pPr>
      <w:r w:rsidRPr="002A2455">
        <w:t>Gastroenterologie</w:t>
      </w:r>
    </w:p>
    <w:p w14:paraId="74AF25FB" w14:textId="77777777" w:rsidR="00B97AD1" w:rsidRPr="002A2455" w:rsidRDefault="00B97AD1" w:rsidP="0071628F">
      <w:pPr>
        <w:pStyle w:val="Kopfzeile"/>
        <w:numPr>
          <w:ilvl w:val="0"/>
          <w:numId w:val="21"/>
        </w:numPr>
      </w:pPr>
      <w:r w:rsidRPr="002A2455">
        <w:t>Pneumologie</w:t>
      </w:r>
    </w:p>
    <w:p w14:paraId="7E51053E" w14:textId="77777777" w:rsidR="00B97AD1" w:rsidRPr="002A2455" w:rsidRDefault="00B97AD1" w:rsidP="0071628F">
      <w:pPr>
        <w:pStyle w:val="Kopfzeile"/>
        <w:numPr>
          <w:ilvl w:val="0"/>
          <w:numId w:val="21"/>
        </w:numPr>
      </w:pPr>
      <w:r w:rsidRPr="002A2455">
        <w:t>Thoraxchirurgie</w:t>
      </w:r>
    </w:p>
    <w:p w14:paraId="05430D7E" w14:textId="77777777" w:rsidR="00B97AD1" w:rsidRPr="002A2455" w:rsidRDefault="00B97AD1" w:rsidP="0071628F">
      <w:pPr>
        <w:pStyle w:val="Kopfzeile"/>
        <w:numPr>
          <w:ilvl w:val="0"/>
          <w:numId w:val="21"/>
        </w:numPr>
      </w:pPr>
      <w:r w:rsidRPr="002A2455">
        <w:t>Palliativ- und Schmerztherapie</w:t>
      </w:r>
    </w:p>
    <w:p w14:paraId="786958E3" w14:textId="77777777" w:rsidR="00B97AD1" w:rsidRPr="002A2455" w:rsidRDefault="00B97AD1" w:rsidP="0071628F">
      <w:pPr>
        <w:pStyle w:val="Kopfzeile"/>
        <w:numPr>
          <w:ilvl w:val="0"/>
          <w:numId w:val="21"/>
        </w:numPr>
      </w:pPr>
      <w:r w:rsidRPr="002A2455">
        <w:sym w:font="Arial" w:char="0048"/>
      </w:r>
      <w:r w:rsidRPr="002A2455">
        <w:sym w:font="Arial" w:char="00E4"/>
      </w:r>
      <w:r w:rsidRPr="002A2455">
        <w:sym w:font="Arial" w:char="006D"/>
      </w:r>
      <w:r w:rsidRPr="002A2455">
        <w:sym w:font="Arial" w:char="0061"/>
      </w:r>
      <w:r w:rsidRPr="002A2455">
        <w:sym w:font="Arial" w:char="0074"/>
      </w:r>
      <w:r w:rsidRPr="002A2455">
        <w:sym w:font="Arial" w:char="006F"/>
      </w:r>
      <w:r w:rsidRPr="002A2455">
        <w:sym w:font="Arial" w:char="006C"/>
      </w:r>
      <w:r w:rsidRPr="002A2455">
        <w:sym w:font="Arial" w:char="006F"/>
      </w:r>
      <w:r w:rsidRPr="002A2455">
        <w:sym w:font="Arial" w:char="0067"/>
      </w:r>
      <w:r w:rsidRPr="002A2455">
        <w:sym w:font="Arial" w:char="0069"/>
      </w:r>
      <w:r w:rsidRPr="002A2455">
        <w:sym w:font="Arial" w:char="0065"/>
      </w:r>
      <w:r w:rsidRPr="002A2455">
        <w:sym w:font="Arial" w:char="0020"/>
      </w:r>
      <w:r w:rsidRPr="002A2455">
        <w:sym w:font="Arial" w:char="0075"/>
      </w:r>
      <w:r w:rsidRPr="002A2455">
        <w:sym w:font="Arial" w:char="006E"/>
      </w:r>
      <w:r w:rsidRPr="002A2455">
        <w:sym w:font="Arial" w:char="0064"/>
      </w:r>
      <w:r w:rsidRPr="002A2455">
        <w:sym w:font="Arial" w:char="0020"/>
      </w:r>
      <w:r w:rsidRPr="002A2455">
        <w:sym w:font="Arial" w:char="004F"/>
      </w:r>
      <w:r w:rsidRPr="002A2455">
        <w:sym w:font="Arial" w:char="006E"/>
      </w:r>
      <w:r w:rsidRPr="002A2455">
        <w:sym w:font="Arial" w:char="006B"/>
      </w:r>
      <w:r w:rsidRPr="002A2455">
        <w:sym w:font="Arial" w:char="006F"/>
      </w:r>
      <w:r w:rsidRPr="002A2455">
        <w:sym w:font="Arial" w:char="006C"/>
      </w:r>
      <w:r w:rsidRPr="002A2455">
        <w:sym w:font="Arial" w:char="006F"/>
      </w:r>
      <w:r w:rsidRPr="002A2455">
        <w:sym w:font="Arial" w:char="0067"/>
      </w:r>
      <w:r w:rsidRPr="002A2455">
        <w:sym w:font="Arial" w:char="0069"/>
      </w:r>
      <w:r w:rsidRPr="002A2455">
        <w:sym w:font="Arial" w:char="0065"/>
      </w:r>
    </w:p>
    <w:p w14:paraId="7C83EC8E" w14:textId="77777777" w:rsidR="00B97AD1" w:rsidRPr="002A2455" w:rsidRDefault="00B97AD1" w:rsidP="0071628F">
      <w:pPr>
        <w:pStyle w:val="Kopfzeile"/>
        <w:numPr>
          <w:ilvl w:val="0"/>
          <w:numId w:val="21"/>
        </w:numPr>
      </w:pPr>
      <w:r w:rsidRPr="002A2455">
        <w:sym w:font="Arial" w:char="0052"/>
      </w:r>
      <w:r w:rsidRPr="002A2455">
        <w:sym w:font="Arial" w:char="0061"/>
      </w:r>
      <w:r w:rsidRPr="002A2455">
        <w:sym w:font="Arial" w:char="0064"/>
      </w:r>
      <w:r w:rsidRPr="002A2455">
        <w:sym w:font="Arial" w:char="0069"/>
      </w:r>
      <w:r w:rsidRPr="002A2455">
        <w:sym w:font="Arial" w:char="006F"/>
      </w:r>
      <w:r w:rsidRPr="002A2455">
        <w:sym w:font="Arial" w:char="006C"/>
      </w:r>
      <w:r w:rsidRPr="002A2455">
        <w:sym w:font="Arial" w:char="006F"/>
      </w:r>
      <w:r w:rsidRPr="002A2455">
        <w:sym w:font="Arial" w:char="0067"/>
      </w:r>
      <w:r w:rsidRPr="002A2455">
        <w:sym w:font="Arial" w:char="0069"/>
      </w:r>
      <w:r w:rsidRPr="002A2455">
        <w:sym w:font="Arial" w:char="0065"/>
      </w:r>
    </w:p>
    <w:p w14:paraId="6C16F998" w14:textId="77777777" w:rsidR="00B97AD1" w:rsidRPr="002A2455" w:rsidRDefault="00B97AD1" w:rsidP="0071628F">
      <w:pPr>
        <w:pStyle w:val="Kopfzeile"/>
        <w:numPr>
          <w:ilvl w:val="0"/>
          <w:numId w:val="21"/>
        </w:numPr>
      </w:pPr>
      <w:r w:rsidRPr="002A2455">
        <w:sym w:font="Arial" w:char="0050"/>
      </w:r>
      <w:r w:rsidRPr="002A2455">
        <w:sym w:font="Arial" w:char="0061"/>
      </w:r>
      <w:r w:rsidRPr="002A2455">
        <w:sym w:font="Arial" w:char="0074"/>
      </w:r>
      <w:r w:rsidRPr="002A2455">
        <w:sym w:font="Arial" w:char="0068"/>
      </w:r>
      <w:r w:rsidRPr="002A2455">
        <w:sym w:font="Arial" w:char="006F"/>
      </w:r>
      <w:r w:rsidRPr="002A2455">
        <w:sym w:font="Arial" w:char="006C"/>
      </w:r>
      <w:r w:rsidRPr="002A2455">
        <w:sym w:font="Arial" w:char="006F"/>
      </w:r>
      <w:r w:rsidRPr="002A2455">
        <w:sym w:font="Arial" w:char="0067"/>
      </w:r>
      <w:r w:rsidRPr="002A2455">
        <w:sym w:font="Arial" w:char="0069"/>
      </w:r>
      <w:r w:rsidRPr="002A2455">
        <w:sym w:font="Arial" w:char="0065"/>
      </w:r>
    </w:p>
    <w:p w14:paraId="48723FB8" w14:textId="77777777" w:rsidR="00B97AD1" w:rsidRPr="002A2455" w:rsidRDefault="00B97AD1" w:rsidP="0071628F">
      <w:pPr>
        <w:pStyle w:val="Kopfzeile"/>
        <w:numPr>
          <w:ilvl w:val="0"/>
          <w:numId w:val="21"/>
        </w:numPr>
      </w:pPr>
      <w:r w:rsidRPr="002A2455">
        <w:sym w:font="Arial" w:char="0053"/>
      </w:r>
      <w:r w:rsidRPr="002A2455">
        <w:sym w:font="Arial" w:char="0074"/>
      </w:r>
      <w:r w:rsidRPr="002A2455">
        <w:sym w:font="Arial" w:char="0072"/>
      </w:r>
      <w:r w:rsidRPr="002A2455">
        <w:sym w:font="Arial" w:char="0061"/>
      </w:r>
      <w:r w:rsidRPr="002A2455">
        <w:sym w:font="Arial" w:char="0068"/>
      </w:r>
      <w:r w:rsidRPr="002A2455">
        <w:sym w:font="Arial" w:char="006C"/>
      </w:r>
      <w:r w:rsidRPr="002A2455">
        <w:sym w:font="Arial" w:char="0065"/>
      </w:r>
      <w:r w:rsidRPr="002A2455">
        <w:sym w:font="Arial" w:char="006E"/>
      </w:r>
      <w:r w:rsidRPr="002A2455">
        <w:sym w:font="Arial" w:char="0074"/>
      </w:r>
      <w:r w:rsidRPr="002A2455">
        <w:sym w:font="Arial" w:char="0068"/>
      </w:r>
      <w:r w:rsidRPr="002A2455">
        <w:sym w:font="Arial" w:char="0065"/>
      </w:r>
      <w:r w:rsidRPr="002A2455">
        <w:sym w:font="Arial" w:char="0072"/>
      </w:r>
      <w:r w:rsidRPr="002A2455">
        <w:sym w:font="Arial" w:char="0061"/>
      </w:r>
      <w:r w:rsidRPr="002A2455">
        <w:sym w:font="Arial" w:char="0070"/>
      </w:r>
      <w:r w:rsidRPr="002A2455">
        <w:sym w:font="Arial" w:char="0069"/>
      </w:r>
      <w:r w:rsidRPr="002A2455">
        <w:sym w:font="Arial" w:char="0065"/>
      </w:r>
    </w:p>
    <w:p w14:paraId="6203474A" w14:textId="77777777" w:rsidR="00B97AD1" w:rsidRPr="002A2455" w:rsidRDefault="00B97AD1" w:rsidP="0071628F">
      <w:pPr>
        <w:pStyle w:val="Kopfzeile"/>
        <w:numPr>
          <w:ilvl w:val="0"/>
          <w:numId w:val="21"/>
        </w:numPr>
      </w:pPr>
      <w:r w:rsidRPr="002A2455">
        <w:sym w:font="Arial" w:char="004E"/>
      </w:r>
      <w:r w:rsidRPr="002A2455">
        <w:sym w:font="Arial" w:char="0075"/>
      </w:r>
      <w:r w:rsidRPr="002A2455">
        <w:sym w:font="Arial" w:char="006B"/>
      </w:r>
      <w:r w:rsidRPr="002A2455">
        <w:sym w:font="Arial" w:char="006C"/>
      </w:r>
      <w:r w:rsidRPr="002A2455">
        <w:sym w:font="Arial" w:char="0065"/>
      </w:r>
      <w:r w:rsidRPr="002A2455">
        <w:sym w:font="Arial" w:char="0061"/>
      </w:r>
      <w:r w:rsidRPr="002A2455">
        <w:sym w:font="Arial" w:char="0072"/>
      </w:r>
      <w:r w:rsidRPr="002A2455">
        <w:sym w:font="Arial" w:char="006D"/>
      </w:r>
      <w:r w:rsidRPr="002A2455">
        <w:sym w:font="Arial" w:char="0065"/>
      </w:r>
      <w:r w:rsidRPr="002A2455">
        <w:sym w:font="Arial" w:char="0064"/>
      </w:r>
      <w:r w:rsidRPr="002A2455">
        <w:sym w:font="Arial" w:char="0069"/>
      </w:r>
      <w:r w:rsidRPr="002A2455">
        <w:sym w:font="Arial" w:char="007A"/>
      </w:r>
      <w:r w:rsidRPr="002A2455">
        <w:sym w:font="Arial" w:char="0069"/>
      </w:r>
      <w:r w:rsidRPr="002A2455">
        <w:sym w:font="Arial" w:char="006E"/>
      </w:r>
    </w:p>
    <w:p w14:paraId="32D2CCBB" w14:textId="77777777" w:rsidR="00B97AD1" w:rsidRPr="002A2455" w:rsidRDefault="00B97AD1" w:rsidP="0071628F">
      <w:pPr>
        <w:pStyle w:val="Kopfzeile"/>
        <w:numPr>
          <w:ilvl w:val="0"/>
          <w:numId w:val="21"/>
        </w:numPr>
      </w:pPr>
      <w:r w:rsidRPr="002A2455">
        <w:t>Nephrologe</w:t>
      </w:r>
    </w:p>
    <w:p w14:paraId="5C04FC85" w14:textId="77777777" w:rsidR="00B97AD1" w:rsidRPr="002A2455" w:rsidRDefault="00B97AD1" w:rsidP="0071628F">
      <w:pPr>
        <w:pStyle w:val="Kopfzeile"/>
        <w:numPr>
          <w:ilvl w:val="0"/>
          <w:numId w:val="21"/>
        </w:numPr>
      </w:pPr>
      <w:r w:rsidRPr="002A2455">
        <w:t>Psychoonkologie</w:t>
      </w:r>
    </w:p>
    <w:p w14:paraId="46586B4F" w14:textId="77777777" w:rsidR="00B97AD1" w:rsidRPr="002A2455" w:rsidRDefault="00B97AD1" w:rsidP="0071628F">
      <w:pPr>
        <w:pStyle w:val="Kopfzeile"/>
        <w:numPr>
          <w:ilvl w:val="0"/>
          <w:numId w:val="21"/>
        </w:numPr>
      </w:pPr>
      <w:r w:rsidRPr="002A2455">
        <w:t>SAPV</w:t>
      </w:r>
    </w:p>
    <w:p w14:paraId="49198C3E" w14:textId="77777777" w:rsidR="00B97AD1" w:rsidRPr="002A2455" w:rsidRDefault="00B97AD1" w:rsidP="0071628F">
      <w:pPr>
        <w:pStyle w:val="Kopfzeile"/>
        <w:numPr>
          <w:ilvl w:val="0"/>
          <w:numId w:val="21"/>
        </w:numPr>
      </w:pPr>
      <w:r w:rsidRPr="002A2455">
        <w:t>Studienassistenz</w:t>
      </w:r>
    </w:p>
    <w:p w14:paraId="7425F87E" w14:textId="77777777" w:rsidR="00481F25" w:rsidRDefault="00481F25" w:rsidP="00481F25">
      <w:pPr>
        <w:rPr>
          <w:b/>
        </w:rPr>
      </w:pPr>
    </w:p>
    <w:p w14:paraId="6FBAEF09" w14:textId="77777777" w:rsidR="00481F25" w:rsidRDefault="00481F25" w:rsidP="00481F25">
      <w:pPr>
        <w:rPr>
          <w:b/>
        </w:rPr>
      </w:pPr>
    </w:p>
    <w:p w14:paraId="71711072" w14:textId="77777777" w:rsidR="00481F25" w:rsidRDefault="00481F25" w:rsidP="00481F25">
      <w:pPr>
        <w:rPr>
          <w:b/>
        </w:rPr>
      </w:pPr>
    </w:p>
    <w:p w14:paraId="1990E013" w14:textId="77777777" w:rsidR="00481F25" w:rsidRPr="002A2455" w:rsidRDefault="00481F25" w:rsidP="00481F25">
      <w:pPr>
        <w:rPr>
          <w:b/>
        </w:rPr>
      </w:pPr>
      <w:r w:rsidRPr="002A2455">
        <w:rPr>
          <w:b/>
        </w:rPr>
        <w:t>Gynäkologische Tumorkonferenz</w:t>
      </w:r>
    </w:p>
    <w:p w14:paraId="65F0F9B7" w14:textId="77777777" w:rsidR="00481F25" w:rsidRPr="002A2455" w:rsidRDefault="00481F25" w:rsidP="00481F25">
      <w:pPr>
        <w:rPr>
          <w:b/>
        </w:rPr>
      </w:pPr>
      <w:r>
        <w:rPr>
          <w:b/>
        </w:rPr>
        <w:t>Termin: Jeden Mittwoch von 08</w:t>
      </w:r>
      <w:r w:rsidRPr="00481F25">
        <w:rPr>
          <w:b/>
        </w:rPr>
        <w:t xml:space="preserve">:15 – </w:t>
      </w:r>
      <w:r w:rsidR="00304FCE">
        <w:rPr>
          <w:b/>
        </w:rPr>
        <w:t>09</w:t>
      </w:r>
      <w:r w:rsidRPr="00481F25">
        <w:rPr>
          <w:b/>
        </w:rPr>
        <w:t>.15 Uh</w:t>
      </w:r>
      <w:r>
        <w:rPr>
          <w:b/>
          <w:bCs/>
        </w:rPr>
        <w:t>r</w:t>
      </w:r>
    </w:p>
    <w:p w14:paraId="68A8BFE3" w14:textId="77777777" w:rsidR="00481F25" w:rsidRDefault="00481F25" w:rsidP="00481F25"/>
    <w:p w14:paraId="2CD66293" w14:textId="77777777" w:rsidR="00481F25" w:rsidRPr="002A2455" w:rsidRDefault="00481F25" w:rsidP="00481F25">
      <w:r w:rsidRPr="002A2455">
        <w:t>In dieser Konferenz werden gynäkologische Krebserkrankungen vorgestellt.</w:t>
      </w:r>
    </w:p>
    <w:p w14:paraId="37906597" w14:textId="77777777" w:rsidR="00481F25" w:rsidRPr="002A2455" w:rsidRDefault="00481F25" w:rsidP="00481F25">
      <w:pPr>
        <w:rPr>
          <w:b/>
        </w:rPr>
      </w:pPr>
    </w:p>
    <w:p w14:paraId="39961092" w14:textId="77777777" w:rsidR="00481F25" w:rsidRPr="002A2455" w:rsidRDefault="00481F25" w:rsidP="00481F25">
      <w:r w:rsidRPr="002A2455">
        <w:t xml:space="preserve">Gemeldet werden alle Primärfälle, Rezidive und Patienten mit Therapieänderungen/-abbrüchen der gynäkologischen Tumorerkrankungen. </w:t>
      </w:r>
    </w:p>
    <w:p w14:paraId="4D068C27" w14:textId="77777777" w:rsidR="00481F25" w:rsidRPr="002A2455" w:rsidRDefault="00481F25" w:rsidP="00481F25">
      <w:r w:rsidRPr="002A2455">
        <w:t>Folgende Angaben werden gemeldet:</w:t>
      </w:r>
    </w:p>
    <w:p w14:paraId="0F3B8937" w14:textId="77777777" w:rsidR="00481F25" w:rsidRPr="002A2455" w:rsidRDefault="00481F25" w:rsidP="00481F25">
      <w:r w:rsidRPr="002A2455">
        <w:t xml:space="preserve">- Patientenname, Geburtsdatum </w:t>
      </w:r>
    </w:p>
    <w:p w14:paraId="7A0BBCAC" w14:textId="77777777" w:rsidR="00481F25" w:rsidRPr="002A2455" w:rsidRDefault="00481F25" w:rsidP="00481F25">
      <w:r w:rsidRPr="002A2455">
        <w:t xml:space="preserve">- anmeldende Station/ Praxis/ Arzt </w:t>
      </w:r>
    </w:p>
    <w:p w14:paraId="2F520D71" w14:textId="77777777" w:rsidR="00481F25" w:rsidRPr="002A2455" w:rsidRDefault="00481F25" w:rsidP="00481F25">
      <w:r w:rsidRPr="002A2455">
        <w:t xml:space="preserve">- aktuelle Diagnose </w:t>
      </w:r>
    </w:p>
    <w:p w14:paraId="79DA84BC" w14:textId="77777777" w:rsidR="00481F25" w:rsidRPr="002A2455" w:rsidRDefault="00481F25" w:rsidP="00481F25">
      <w:r w:rsidRPr="002A2455">
        <w:t xml:space="preserve">- Nebendiagnosen/ Karnofsky-Index </w:t>
      </w:r>
    </w:p>
    <w:p w14:paraId="4F231496" w14:textId="77777777" w:rsidR="00481F25" w:rsidRPr="002A2455" w:rsidRDefault="00481F25" w:rsidP="00481F25">
      <w:r w:rsidRPr="002A2455">
        <w:t xml:space="preserve">- Eckdaten zum bisherigen Krankheitsverlauf mit erfolgten Untersuchungen, Therapien und Operationen </w:t>
      </w:r>
    </w:p>
    <w:p w14:paraId="0FD994BD" w14:textId="77777777" w:rsidR="00481F25" w:rsidRPr="002A2455" w:rsidRDefault="00481F25" w:rsidP="00481F25"/>
    <w:p w14:paraId="292BCCC3" w14:textId="77777777" w:rsidR="00481F25" w:rsidRPr="002A2455" w:rsidRDefault="00481F25" w:rsidP="00481F25">
      <w:r w:rsidRPr="002A2455">
        <w:t xml:space="preserve">Die Anmeldung erfolgt durch die behandelnden Ärzte (intern/ extern) bis spätestens Montag 14.00 Uhr bei der Leiterin des Gynäkologischen Zentrums OÄ Beck, bei CA Dr. med. Lantzsch und/ oder der Dokumentationsassistenz des GZ. Anhand dieser Meldungen erfolgt die Erstellung der Patientenliste im WebGTDS. Die Patientenliste enthält die gemeldeten Patienteninformationen zu den Krankheitsverläufen sowie eine kurze Empfehlung zum weiteren Procedere, ggf. Studieneinschluss. </w:t>
      </w:r>
    </w:p>
    <w:p w14:paraId="105B0DDD" w14:textId="77777777" w:rsidR="00481F25" w:rsidRPr="002A2455" w:rsidRDefault="00481F25" w:rsidP="00481F25">
      <w:r w:rsidRPr="002A2455">
        <w:t xml:space="preserve">Die Patientenliste wird am Vortag der Tumorkonferenz bis spätestens 12.00 Uhr jedem verantwortlich Teilnehmenden per E-Mail zugestellt (intern unverschlüsselt; extern PGP-verschlüsselt), bzw. kann </w:t>
      </w:r>
      <w:r w:rsidR="00B97AD1">
        <w:t>von berechtigten Personen</w:t>
      </w:r>
      <w:r w:rsidR="00B97AD1" w:rsidRPr="002A2455">
        <w:t xml:space="preserve"> </w:t>
      </w:r>
      <w:r w:rsidRPr="002A2455">
        <w:t>im WebGTDS eingesehen werden.</w:t>
      </w:r>
    </w:p>
    <w:p w14:paraId="102F9388" w14:textId="77777777" w:rsidR="00481F25" w:rsidRPr="002A2455" w:rsidRDefault="00481F25" w:rsidP="00481F25">
      <w:r w:rsidRPr="002A2455">
        <w:t xml:space="preserve"> </w:t>
      </w:r>
    </w:p>
    <w:p w14:paraId="0C3B7D62" w14:textId="77777777" w:rsidR="00481F25" w:rsidRPr="00B97AD1" w:rsidRDefault="00B97AD1" w:rsidP="00481F25">
      <w:r w:rsidRPr="00B97AD1">
        <w:t>Teilnehmer:</w:t>
      </w:r>
    </w:p>
    <w:p w14:paraId="6145DC2F" w14:textId="77777777" w:rsidR="00B97AD1" w:rsidRPr="002A2455" w:rsidRDefault="00B97AD1" w:rsidP="0071628F">
      <w:pPr>
        <w:pStyle w:val="Kopfzeile"/>
        <w:numPr>
          <w:ilvl w:val="0"/>
          <w:numId w:val="21"/>
        </w:numPr>
      </w:pPr>
      <w:r w:rsidRPr="002A2455">
        <w:sym w:font="Arial" w:char="004F"/>
      </w:r>
      <w:r w:rsidRPr="002A2455">
        <w:sym w:font="Arial" w:char="0070"/>
      </w:r>
      <w:r w:rsidRPr="002A2455">
        <w:sym w:font="Arial" w:char="0065"/>
      </w:r>
      <w:r w:rsidRPr="002A2455">
        <w:sym w:font="Arial" w:char="0072"/>
      </w:r>
      <w:r w:rsidRPr="002A2455">
        <w:sym w:font="Arial" w:char="0061"/>
      </w:r>
      <w:r w:rsidRPr="002A2455">
        <w:sym w:font="Arial" w:char="0074"/>
      </w:r>
      <w:r w:rsidRPr="002A2455">
        <w:sym w:font="Arial" w:char="0065"/>
      </w:r>
      <w:r w:rsidRPr="002A2455">
        <w:sym w:font="Arial" w:char="0075"/>
      </w:r>
      <w:r w:rsidRPr="002A2455">
        <w:sym w:font="Arial" w:char="0072"/>
      </w:r>
    </w:p>
    <w:p w14:paraId="501CF122" w14:textId="77777777" w:rsidR="00B97AD1" w:rsidRPr="002A2455" w:rsidRDefault="00B97AD1" w:rsidP="0071628F">
      <w:pPr>
        <w:pStyle w:val="Kopfzeile"/>
        <w:numPr>
          <w:ilvl w:val="0"/>
          <w:numId w:val="21"/>
        </w:numPr>
      </w:pPr>
      <w:r w:rsidRPr="002A2455">
        <w:sym w:font="Arial" w:char="0052"/>
      </w:r>
      <w:r w:rsidRPr="002A2455">
        <w:sym w:font="Arial" w:char="0061"/>
      </w:r>
      <w:r w:rsidRPr="002A2455">
        <w:sym w:font="Arial" w:char="0064"/>
      </w:r>
      <w:r w:rsidRPr="002A2455">
        <w:sym w:font="Arial" w:char="0069"/>
      </w:r>
      <w:r w:rsidRPr="002A2455">
        <w:sym w:font="Arial" w:char="006F"/>
      </w:r>
      <w:r w:rsidRPr="002A2455">
        <w:sym w:font="Arial" w:char="006C"/>
      </w:r>
      <w:r w:rsidRPr="002A2455">
        <w:sym w:font="Arial" w:char="006F"/>
      </w:r>
      <w:r w:rsidRPr="002A2455">
        <w:sym w:font="Arial" w:char="0067"/>
      </w:r>
      <w:r w:rsidRPr="002A2455">
        <w:t>ie</w:t>
      </w:r>
    </w:p>
    <w:p w14:paraId="015B7B13" w14:textId="77777777" w:rsidR="00B97AD1" w:rsidRPr="002A2455" w:rsidRDefault="00B97AD1" w:rsidP="0071628F">
      <w:pPr>
        <w:pStyle w:val="Kopfzeile"/>
        <w:numPr>
          <w:ilvl w:val="0"/>
          <w:numId w:val="21"/>
        </w:numPr>
      </w:pPr>
      <w:r w:rsidRPr="002A2455">
        <w:sym w:font="Arial" w:char="0050"/>
      </w:r>
      <w:r w:rsidRPr="002A2455">
        <w:sym w:font="Arial" w:char="0061"/>
      </w:r>
      <w:r w:rsidRPr="002A2455">
        <w:sym w:font="Arial" w:char="0074"/>
      </w:r>
      <w:r w:rsidRPr="002A2455">
        <w:sym w:font="Arial" w:char="0068"/>
      </w:r>
      <w:r w:rsidRPr="002A2455">
        <w:sym w:font="Arial" w:char="006F"/>
      </w:r>
      <w:r w:rsidRPr="002A2455">
        <w:sym w:font="Arial" w:char="006C"/>
      </w:r>
      <w:r w:rsidRPr="002A2455">
        <w:sym w:font="Arial" w:char="006F"/>
      </w:r>
      <w:r w:rsidRPr="002A2455">
        <w:sym w:font="Arial" w:char="0067"/>
      </w:r>
      <w:r w:rsidRPr="002A2455">
        <w:t>ie</w:t>
      </w:r>
    </w:p>
    <w:p w14:paraId="2D8D3396" w14:textId="77777777" w:rsidR="00B97AD1" w:rsidRPr="002A2455" w:rsidRDefault="00B97AD1" w:rsidP="0071628F">
      <w:pPr>
        <w:pStyle w:val="Kopfzeile"/>
        <w:numPr>
          <w:ilvl w:val="0"/>
          <w:numId w:val="21"/>
        </w:numPr>
      </w:pPr>
      <w:r w:rsidRPr="002A2455">
        <w:sym w:font="Arial" w:char="0053"/>
      </w:r>
      <w:r w:rsidRPr="002A2455">
        <w:sym w:font="Arial" w:char="0074"/>
      </w:r>
      <w:r w:rsidRPr="002A2455">
        <w:sym w:font="Arial" w:char="0072"/>
      </w:r>
      <w:r w:rsidRPr="002A2455">
        <w:sym w:font="Arial" w:char="0061"/>
      </w:r>
      <w:r w:rsidRPr="002A2455">
        <w:sym w:font="Arial" w:char="0068"/>
      </w:r>
      <w:r w:rsidRPr="002A2455">
        <w:sym w:font="Arial" w:char="006C"/>
      </w:r>
      <w:r w:rsidRPr="002A2455">
        <w:sym w:font="Arial" w:char="0065"/>
      </w:r>
      <w:r w:rsidRPr="002A2455">
        <w:sym w:font="Arial" w:char="006E"/>
      </w:r>
      <w:r w:rsidRPr="002A2455">
        <w:sym w:font="Arial" w:char="0074"/>
      </w:r>
      <w:r w:rsidRPr="002A2455">
        <w:sym w:font="Arial" w:char="0068"/>
      </w:r>
      <w:r w:rsidRPr="002A2455">
        <w:sym w:font="Arial" w:char="0065"/>
      </w:r>
      <w:r w:rsidRPr="002A2455">
        <w:sym w:font="Arial" w:char="0072"/>
      </w:r>
      <w:r w:rsidRPr="002A2455">
        <w:sym w:font="Arial" w:char="0061"/>
      </w:r>
      <w:r w:rsidRPr="002A2455">
        <w:sym w:font="Arial" w:char="0070"/>
      </w:r>
      <w:r w:rsidRPr="002A2455">
        <w:t>ie</w:t>
      </w:r>
    </w:p>
    <w:p w14:paraId="1D00D75D" w14:textId="77777777" w:rsidR="00B97AD1" w:rsidRPr="002A2455" w:rsidRDefault="00B97AD1" w:rsidP="0071628F">
      <w:pPr>
        <w:pStyle w:val="Kopfzeile"/>
        <w:numPr>
          <w:ilvl w:val="0"/>
          <w:numId w:val="21"/>
        </w:numPr>
      </w:pPr>
      <w:r w:rsidRPr="002A2455">
        <w:sym w:font="Arial" w:char="0049"/>
      </w:r>
      <w:r w:rsidRPr="002A2455">
        <w:sym w:font="Arial" w:char="006E"/>
      </w:r>
      <w:r w:rsidRPr="002A2455">
        <w:sym w:font="Arial" w:char="0074"/>
      </w:r>
      <w:r w:rsidRPr="002A2455">
        <w:sym w:font="Arial" w:char="0065"/>
      </w:r>
      <w:r w:rsidRPr="002A2455">
        <w:sym w:font="Arial" w:char="0072"/>
      </w:r>
      <w:r w:rsidRPr="002A2455">
        <w:sym w:font="Arial" w:char="006E"/>
      </w:r>
      <w:r w:rsidRPr="002A2455">
        <w:sym w:font="Arial" w:char="0069"/>
      </w:r>
      <w:r w:rsidRPr="002A2455">
        <w:sym w:font="Arial" w:char="0073"/>
      </w:r>
      <w:r w:rsidRPr="002A2455">
        <w:sym w:font="Arial" w:char="0074"/>
      </w:r>
      <w:r w:rsidRPr="002A2455">
        <w:sym w:font="Arial" w:char="0069"/>
      </w:r>
      <w:r w:rsidRPr="002A2455">
        <w:sym w:font="Arial" w:char="0073"/>
      </w:r>
      <w:r w:rsidRPr="002A2455">
        <w:sym w:font="Arial" w:char="0063"/>
      </w:r>
      <w:r w:rsidRPr="002A2455">
        <w:sym w:font="Arial" w:char="0068"/>
      </w:r>
      <w:r w:rsidRPr="002A2455">
        <w:sym w:font="Arial" w:char="0065"/>
      </w:r>
      <w:r w:rsidRPr="002A2455">
        <w:sym w:font="Arial" w:char="0072"/>
      </w:r>
      <w:r w:rsidRPr="002A2455">
        <w:sym w:font="Arial" w:char="0020"/>
      </w:r>
      <w:r w:rsidRPr="002A2455">
        <w:sym w:font="Arial" w:char="004F"/>
      </w:r>
      <w:r w:rsidRPr="002A2455">
        <w:sym w:font="Arial" w:char="006E"/>
      </w:r>
      <w:r w:rsidRPr="002A2455">
        <w:sym w:font="Arial" w:char="006B"/>
      </w:r>
      <w:r w:rsidRPr="002A2455">
        <w:sym w:font="Arial" w:char="006F"/>
      </w:r>
      <w:r w:rsidRPr="002A2455">
        <w:sym w:font="Arial" w:char="006C"/>
      </w:r>
      <w:r w:rsidRPr="002A2455">
        <w:sym w:font="Arial" w:char="006F"/>
      </w:r>
      <w:r w:rsidRPr="002A2455">
        <w:sym w:font="Arial" w:char="0067"/>
      </w:r>
      <w:r w:rsidRPr="002A2455">
        <w:sym w:font="Arial" w:char="0065"/>
      </w:r>
    </w:p>
    <w:p w14:paraId="4452CFE8" w14:textId="77777777" w:rsidR="00B97AD1" w:rsidRPr="002A2455" w:rsidRDefault="00B97AD1" w:rsidP="0071628F">
      <w:pPr>
        <w:pStyle w:val="Kopfzeile"/>
        <w:numPr>
          <w:ilvl w:val="0"/>
          <w:numId w:val="21"/>
        </w:numPr>
      </w:pPr>
      <w:r w:rsidRPr="002A2455">
        <w:sym w:font="Arial" w:char="0047"/>
      </w:r>
      <w:r w:rsidRPr="002A2455">
        <w:sym w:font="Arial" w:char="0079"/>
      </w:r>
      <w:r w:rsidRPr="002A2455">
        <w:sym w:font="Arial" w:char="006E"/>
      </w:r>
      <w:r w:rsidRPr="002A2455">
        <w:sym w:font="Arial" w:char="00E4"/>
      </w:r>
      <w:r w:rsidRPr="002A2455">
        <w:sym w:font="Arial" w:char="006B"/>
      </w:r>
      <w:r w:rsidRPr="002A2455">
        <w:sym w:font="Arial" w:char="006F"/>
      </w:r>
      <w:r w:rsidRPr="002A2455">
        <w:sym w:font="Arial" w:char="006C"/>
      </w:r>
      <w:r w:rsidRPr="002A2455">
        <w:sym w:font="Arial" w:char="006F"/>
      </w:r>
      <w:r w:rsidRPr="002A2455">
        <w:sym w:font="Arial" w:char="0067"/>
      </w:r>
      <w:r w:rsidRPr="002A2455">
        <w:sym w:font="Arial" w:char="0069"/>
      </w:r>
      <w:r w:rsidRPr="002A2455">
        <w:sym w:font="Arial" w:char="0073"/>
      </w:r>
      <w:r w:rsidRPr="002A2455">
        <w:sym w:font="Arial" w:char="0063"/>
      </w:r>
      <w:r w:rsidRPr="002A2455">
        <w:sym w:font="Arial" w:char="0068"/>
      </w:r>
      <w:r w:rsidRPr="002A2455">
        <w:sym w:font="Arial" w:char="0065"/>
      </w:r>
      <w:r w:rsidRPr="002A2455">
        <w:sym w:font="Arial" w:char="0072"/>
      </w:r>
      <w:r w:rsidRPr="002A2455">
        <w:sym w:font="Arial" w:char="0020"/>
      </w:r>
      <w:r w:rsidRPr="002A2455">
        <w:sym w:font="Arial" w:char="004F"/>
      </w:r>
      <w:r w:rsidRPr="002A2455">
        <w:sym w:font="Arial" w:char="006E"/>
      </w:r>
      <w:r w:rsidRPr="002A2455">
        <w:sym w:font="Arial" w:char="006B"/>
      </w:r>
      <w:r w:rsidRPr="002A2455">
        <w:sym w:font="Arial" w:char="006F"/>
      </w:r>
      <w:r w:rsidRPr="002A2455">
        <w:sym w:font="Arial" w:char="006C"/>
      </w:r>
      <w:r w:rsidRPr="002A2455">
        <w:sym w:font="Arial" w:char="006F"/>
      </w:r>
      <w:r w:rsidRPr="002A2455">
        <w:sym w:font="Arial" w:char="0067"/>
      </w:r>
      <w:r w:rsidRPr="002A2455">
        <w:sym w:font="Arial" w:char="0065"/>
      </w:r>
      <w:r w:rsidRPr="002A2455">
        <w:sym w:font="Arial" w:char="0020"/>
      </w:r>
      <w:r w:rsidRPr="002A2455">
        <w:sym w:font="Arial" w:char="0028"/>
      </w:r>
      <w:r w:rsidRPr="002A2455">
        <w:sym w:font="Arial" w:char="0073"/>
      </w:r>
      <w:r w:rsidRPr="002A2455">
        <w:sym w:font="Arial" w:char="006F"/>
      </w:r>
      <w:r w:rsidRPr="002A2455">
        <w:sym w:font="Arial" w:char="0066"/>
      </w:r>
      <w:r w:rsidRPr="002A2455">
        <w:sym w:font="Arial" w:char="0065"/>
      </w:r>
      <w:r w:rsidRPr="002A2455">
        <w:sym w:font="Arial" w:char="0072"/>
      </w:r>
      <w:r w:rsidRPr="002A2455">
        <w:sym w:font="Arial" w:char="006E"/>
      </w:r>
      <w:r w:rsidRPr="002A2455">
        <w:sym w:font="Arial" w:char="0020"/>
      </w:r>
      <w:r w:rsidRPr="002A2455">
        <w:sym w:font="Arial" w:char="0053"/>
      </w:r>
      <w:r w:rsidRPr="002A2455">
        <w:sym w:font="Arial" w:char="0079"/>
      </w:r>
      <w:r w:rsidRPr="002A2455">
        <w:sym w:font="Arial" w:char="0073"/>
      </w:r>
      <w:r w:rsidRPr="002A2455">
        <w:sym w:font="Arial" w:char="0074"/>
      </w:r>
      <w:r w:rsidRPr="002A2455">
        <w:sym w:font="Arial" w:char="0065"/>
      </w:r>
      <w:r w:rsidRPr="002A2455">
        <w:sym w:font="Arial" w:char="006D"/>
      </w:r>
      <w:r w:rsidRPr="002A2455">
        <w:sym w:font="Arial" w:char="0074"/>
      </w:r>
      <w:r w:rsidRPr="002A2455">
        <w:sym w:font="Arial" w:char="0068"/>
      </w:r>
      <w:r w:rsidRPr="002A2455">
        <w:sym w:font="Arial" w:char="0065"/>
      </w:r>
      <w:r w:rsidRPr="002A2455">
        <w:sym w:font="Arial" w:char="0072"/>
      </w:r>
      <w:r w:rsidRPr="002A2455">
        <w:sym w:font="Arial" w:char="0061"/>
      </w:r>
      <w:r w:rsidRPr="002A2455">
        <w:sym w:font="Arial" w:char="0070"/>
      </w:r>
      <w:r w:rsidRPr="002A2455">
        <w:sym w:font="Arial" w:char="0069"/>
      </w:r>
      <w:r w:rsidRPr="002A2455">
        <w:sym w:font="Arial" w:char="0065"/>
      </w:r>
      <w:r w:rsidRPr="002A2455">
        <w:sym w:font="Arial" w:char="0020"/>
      </w:r>
      <w:r w:rsidRPr="002A2455">
        <w:sym w:font="Arial" w:char="0076"/>
      </w:r>
      <w:r w:rsidRPr="002A2455">
        <w:sym w:font="Arial" w:char="006F"/>
      </w:r>
      <w:r w:rsidRPr="002A2455">
        <w:sym w:font="Arial" w:char="006E"/>
      </w:r>
      <w:r w:rsidRPr="002A2455">
        <w:sym w:font="Arial" w:char="0020"/>
      </w:r>
      <w:r w:rsidRPr="002A2455">
        <w:sym w:font="Arial" w:char="0064"/>
      </w:r>
      <w:r w:rsidRPr="002A2455">
        <w:sym w:font="Arial" w:char="0065"/>
      </w:r>
      <w:r w:rsidRPr="002A2455">
        <w:sym w:font="Arial" w:char="0072"/>
      </w:r>
      <w:r w:rsidRPr="002A2455">
        <w:sym w:font="Arial" w:char="0020"/>
      </w:r>
      <w:r w:rsidRPr="002A2455">
        <w:sym w:font="Arial" w:char="0047"/>
      </w:r>
      <w:r w:rsidRPr="002A2455">
        <w:sym w:font="Arial" w:char="0079"/>
      </w:r>
      <w:r w:rsidRPr="002A2455">
        <w:sym w:font="Arial" w:char="006E"/>
      </w:r>
      <w:r w:rsidRPr="002A2455">
        <w:sym w:font="Arial" w:char="00E4"/>
      </w:r>
      <w:r w:rsidRPr="002A2455">
        <w:sym w:font="Arial" w:char="006B"/>
      </w:r>
      <w:r w:rsidRPr="002A2455">
        <w:sym w:font="Arial" w:char="006F"/>
      </w:r>
      <w:r w:rsidRPr="002A2455">
        <w:sym w:font="Arial" w:char="006C"/>
      </w:r>
      <w:r w:rsidRPr="002A2455">
        <w:sym w:font="Arial" w:char="006F"/>
      </w:r>
      <w:r w:rsidRPr="002A2455">
        <w:sym w:font="Arial" w:char="0067"/>
      </w:r>
      <w:r w:rsidRPr="002A2455">
        <w:sym w:font="Arial" w:char="0069"/>
      </w:r>
      <w:r w:rsidRPr="002A2455">
        <w:sym w:font="Arial" w:char="0065"/>
      </w:r>
      <w:r w:rsidRPr="002A2455">
        <w:sym w:font="Arial" w:char="0020"/>
      </w:r>
      <w:r w:rsidRPr="002A2455">
        <w:sym w:font="Arial" w:char="0064"/>
      </w:r>
      <w:r w:rsidRPr="002A2455">
        <w:sym w:font="Arial" w:char="0075"/>
      </w:r>
      <w:r w:rsidRPr="002A2455">
        <w:sym w:font="Arial" w:char="0072"/>
      </w:r>
      <w:r w:rsidRPr="002A2455">
        <w:sym w:font="Arial" w:char="0063"/>
      </w:r>
      <w:r w:rsidRPr="002A2455">
        <w:sym w:font="Arial" w:char="0068"/>
      </w:r>
      <w:r w:rsidRPr="002A2455">
        <w:sym w:font="Arial" w:char="0067"/>
      </w:r>
      <w:r w:rsidRPr="002A2455">
        <w:sym w:font="Arial" w:char="0065"/>
      </w:r>
      <w:r w:rsidRPr="002A2455">
        <w:sym w:font="Arial" w:char="0066"/>
      </w:r>
      <w:r w:rsidRPr="002A2455">
        <w:sym w:font="Arial" w:char="00FC"/>
      </w:r>
      <w:r w:rsidRPr="002A2455">
        <w:sym w:font="Arial" w:char="0068"/>
      </w:r>
      <w:r w:rsidRPr="002A2455">
        <w:sym w:font="Arial" w:char="0072"/>
      </w:r>
      <w:r w:rsidRPr="002A2455">
        <w:sym w:font="Arial" w:char="0074"/>
      </w:r>
      <w:r w:rsidRPr="002A2455">
        <w:sym w:font="Arial" w:char="0020"/>
      </w:r>
      <w:r w:rsidRPr="002A2455">
        <w:sym w:font="Arial" w:char="0077"/>
      </w:r>
      <w:r w:rsidRPr="002A2455">
        <w:sym w:font="Arial" w:char="0069"/>
      </w:r>
      <w:r w:rsidRPr="002A2455">
        <w:sym w:font="Arial" w:char="0072"/>
      </w:r>
      <w:r w:rsidRPr="002A2455">
        <w:sym w:font="Arial" w:char="0064"/>
      </w:r>
      <w:r w:rsidRPr="002A2455">
        <w:sym w:font="Arial" w:char="0029"/>
      </w:r>
    </w:p>
    <w:p w14:paraId="37FED38E" w14:textId="77777777" w:rsidR="00B97AD1" w:rsidRPr="002A2455" w:rsidRDefault="00B97AD1" w:rsidP="0071628F">
      <w:pPr>
        <w:pStyle w:val="Kopfzeile"/>
        <w:numPr>
          <w:ilvl w:val="0"/>
          <w:numId w:val="21"/>
        </w:numPr>
      </w:pPr>
      <w:r w:rsidRPr="002A2455">
        <w:t>Studienassistenz</w:t>
      </w:r>
    </w:p>
    <w:p w14:paraId="4606CFB1" w14:textId="77777777" w:rsidR="00B97AD1" w:rsidRDefault="00B97AD1" w:rsidP="00481F25">
      <w:pPr>
        <w:rPr>
          <w:b/>
        </w:rPr>
      </w:pPr>
    </w:p>
    <w:p w14:paraId="0E5AA2BA" w14:textId="77777777" w:rsidR="00481F25" w:rsidRDefault="00481F25" w:rsidP="00481F25">
      <w:pPr>
        <w:rPr>
          <w:b/>
        </w:rPr>
      </w:pPr>
    </w:p>
    <w:p w14:paraId="462182DA" w14:textId="77777777" w:rsidR="00481F25" w:rsidRDefault="00481F25" w:rsidP="00481F25">
      <w:pPr>
        <w:rPr>
          <w:b/>
        </w:rPr>
      </w:pPr>
    </w:p>
    <w:p w14:paraId="0EA5B167" w14:textId="77777777" w:rsidR="00481F25" w:rsidRPr="002A2455" w:rsidRDefault="00481F25" w:rsidP="00481F25">
      <w:pPr>
        <w:rPr>
          <w:b/>
        </w:rPr>
      </w:pPr>
      <w:r w:rsidRPr="002A2455">
        <w:rPr>
          <w:b/>
        </w:rPr>
        <w:t>Senologisches Konsil (BZ)</w:t>
      </w:r>
    </w:p>
    <w:p w14:paraId="0593657C" w14:textId="77777777" w:rsidR="00481F25" w:rsidRPr="002A2455" w:rsidRDefault="00481F25" w:rsidP="00481F25">
      <w:pPr>
        <w:rPr>
          <w:b/>
        </w:rPr>
      </w:pPr>
      <w:r>
        <w:rPr>
          <w:b/>
        </w:rPr>
        <w:t>Termin: Jeden Mittwoch von 07</w:t>
      </w:r>
      <w:r w:rsidRPr="00481F25">
        <w:rPr>
          <w:b/>
        </w:rPr>
        <w:t xml:space="preserve">:15 – </w:t>
      </w:r>
      <w:r>
        <w:rPr>
          <w:b/>
        </w:rPr>
        <w:t>08</w:t>
      </w:r>
      <w:r w:rsidRPr="00481F25">
        <w:rPr>
          <w:b/>
        </w:rPr>
        <w:t>.15 Uh</w:t>
      </w:r>
      <w:r>
        <w:rPr>
          <w:b/>
          <w:bCs/>
        </w:rPr>
        <w:t>r</w:t>
      </w:r>
    </w:p>
    <w:p w14:paraId="02A8E7D8" w14:textId="77777777" w:rsidR="00481F25" w:rsidRDefault="00481F25" w:rsidP="00481F25"/>
    <w:p w14:paraId="24D2F9E0" w14:textId="77777777" w:rsidR="00481F25" w:rsidRPr="002A2455" w:rsidRDefault="00481F25" w:rsidP="00481F25">
      <w:r w:rsidRPr="002A2455">
        <w:t>In dieser Konferenz werden alle Mammakarzinome vorgestellt.</w:t>
      </w:r>
    </w:p>
    <w:p w14:paraId="4CC8C6E4" w14:textId="77777777" w:rsidR="00C5327E" w:rsidRPr="00C5327E" w:rsidRDefault="00C5327E" w:rsidP="00C5327E"/>
    <w:p w14:paraId="4D82F25E" w14:textId="77777777" w:rsidR="00481F25" w:rsidRPr="002A2455" w:rsidRDefault="00481F25" w:rsidP="00481F25">
      <w:r w:rsidRPr="002A2455">
        <w:t xml:space="preserve">Die Anmeldung erfolgt durch die behandelnden Ärzte (intern/ extern) bis spätestens Montag 14.00 Uhr bei dem Leiter des BZ CA Dr. med. Lantzsch und/ oder der Dokumentationsassistenz des BZ. Anhand dieser Meldungen erfolgt die Erstellung der Patientenliste im WebGTDS. Die Patientenliste enthält die gemeldeten Patienteninformationen zu den Krankheitsverläufen sowie eine kurze Empfehlung zum weiteren Procedere, ggf. Studieneinschluss. </w:t>
      </w:r>
    </w:p>
    <w:p w14:paraId="3398DC50" w14:textId="77777777" w:rsidR="00481F25" w:rsidRPr="002A2455" w:rsidRDefault="00481F25" w:rsidP="00481F25">
      <w:r w:rsidRPr="002A2455">
        <w:t>Die Patientenliste wird am Vortag der Tumorkonferenz bis spätestens 12.00 Uhr jedem verantwortlich Teilnehmenden per E-Mail zugestellt (intern unverschlüsselt; extern PGP-verschlüsselt), bzw. kann</w:t>
      </w:r>
      <w:r w:rsidR="00B97AD1">
        <w:t xml:space="preserve"> von berechtigten Personen</w:t>
      </w:r>
      <w:r w:rsidRPr="002A2455">
        <w:t xml:space="preserve"> im WebGTDS eingesehen werden.</w:t>
      </w:r>
    </w:p>
    <w:p w14:paraId="0A48AC94" w14:textId="77777777" w:rsidR="00C77B04" w:rsidRDefault="00C77B04" w:rsidP="00C77B04"/>
    <w:p w14:paraId="21115022" w14:textId="77777777" w:rsidR="00B97AD1" w:rsidRPr="002A2455" w:rsidRDefault="00B97AD1" w:rsidP="00B97AD1">
      <w:pPr>
        <w:pStyle w:val="Kopfzeile"/>
      </w:pPr>
      <w:r w:rsidRPr="002A2455">
        <w:t>Teilnehmer:</w:t>
      </w:r>
    </w:p>
    <w:p w14:paraId="303BDBD4" w14:textId="77777777" w:rsidR="00B97AD1" w:rsidRPr="002A2455" w:rsidRDefault="00B97AD1" w:rsidP="0071628F">
      <w:pPr>
        <w:pStyle w:val="Kopfzeile"/>
        <w:numPr>
          <w:ilvl w:val="0"/>
          <w:numId w:val="21"/>
        </w:numPr>
      </w:pPr>
      <w:r w:rsidRPr="002A2455">
        <w:sym w:font="Arial" w:char="0042"/>
      </w:r>
      <w:r w:rsidRPr="002A2455">
        <w:sym w:font="Arial" w:char="0072"/>
      </w:r>
      <w:r w:rsidRPr="002A2455">
        <w:sym w:font="Arial" w:char="0075"/>
      </w:r>
      <w:r w:rsidRPr="002A2455">
        <w:sym w:font="Arial" w:char="0073"/>
      </w:r>
      <w:r w:rsidRPr="002A2455">
        <w:sym w:font="Arial" w:char="0074"/>
      </w:r>
      <w:r w:rsidRPr="002A2455">
        <w:sym w:font="Arial" w:char="006F"/>
      </w:r>
      <w:r w:rsidRPr="002A2455">
        <w:sym w:font="Arial" w:char="0070"/>
      </w:r>
      <w:r w:rsidRPr="002A2455">
        <w:sym w:font="Arial" w:char="0065"/>
      </w:r>
      <w:r w:rsidRPr="002A2455">
        <w:sym w:font="Arial" w:char="0072"/>
      </w:r>
      <w:r w:rsidRPr="002A2455">
        <w:sym w:font="Arial" w:char="0061"/>
      </w:r>
      <w:r w:rsidRPr="002A2455">
        <w:sym w:font="Arial" w:char="0074"/>
      </w:r>
      <w:r w:rsidRPr="002A2455">
        <w:sym w:font="Arial" w:char="0065"/>
      </w:r>
      <w:r w:rsidRPr="002A2455">
        <w:sym w:font="Arial" w:char="0075"/>
      </w:r>
      <w:r w:rsidRPr="002A2455">
        <w:sym w:font="Arial" w:char="0072"/>
      </w:r>
    </w:p>
    <w:p w14:paraId="036D25B1" w14:textId="77777777" w:rsidR="00B97AD1" w:rsidRPr="002A2455" w:rsidRDefault="00B97AD1" w:rsidP="0071628F">
      <w:pPr>
        <w:pStyle w:val="Kopfzeile"/>
        <w:numPr>
          <w:ilvl w:val="0"/>
          <w:numId w:val="21"/>
        </w:numPr>
      </w:pPr>
      <w:r w:rsidRPr="002A2455">
        <w:sym w:font="Arial" w:char="0052"/>
      </w:r>
      <w:r w:rsidRPr="002A2455">
        <w:sym w:font="Arial" w:char="0061"/>
      </w:r>
      <w:r w:rsidRPr="002A2455">
        <w:sym w:font="Arial" w:char="0064"/>
      </w:r>
      <w:r w:rsidRPr="002A2455">
        <w:sym w:font="Arial" w:char="0069"/>
      </w:r>
      <w:r w:rsidRPr="002A2455">
        <w:sym w:font="Arial" w:char="006F"/>
      </w:r>
      <w:r w:rsidRPr="002A2455">
        <w:sym w:font="Arial" w:char="006C"/>
      </w:r>
      <w:r w:rsidRPr="002A2455">
        <w:sym w:font="Arial" w:char="006F"/>
      </w:r>
      <w:r w:rsidRPr="002A2455">
        <w:sym w:font="Arial" w:char="0067"/>
      </w:r>
      <w:r w:rsidRPr="002A2455">
        <w:sym w:font="Arial" w:char="0069"/>
      </w:r>
      <w:r w:rsidRPr="002A2455">
        <w:sym w:font="Arial" w:char="0065"/>
      </w:r>
    </w:p>
    <w:p w14:paraId="0D4BAA55" w14:textId="77777777" w:rsidR="00B97AD1" w:rsidRPr="002A2455" w:rsidRDefault="00B97AD1" w:rsidP="0071628F">
      <w:pPr>
        <w:pStyle w:val="Kopfzeile"/>
        <w:numPr>
          <w:ilvl w:val="0"/>
          <w:numId w:val="21"/>
        </w:numPr>
      </w:pPr>
      <w:r w:rsidRPr="002A2455">
        <w:sym w:font="Arial" w:char="0050"/>
      </w:r>
      <w:r w:rsidRPr="002A2455">
        <w:sym w:font="Arial" w:char="0061"/>
      </w:r>
      <w:r w:rsidRPr="002A2455">
        <w:sym w:font="Arial" w:char="0074"/>
      </w:r>
      <w:r w:rsidRPr="002A2455">
        <w:sym w:font="Arial" w:char="0068"/>
      </w:r>
      <w:r w:rsidRPr="002A2455">
        <w:sym w:font="Arial" w:char="006F"/>
      </w:r>
      <w:r w:rsidRPr="002A2455">
        <w:sym w:font="Arial" w:char="006C"/>
      </w:r>
      <w:r w:rsidRPr="002A2455">
        <w:sym w:font="Arial" w:char="006F"/>
      </w:r>
      <w:r w:rsidRPr="002A2455">
        <w:sym w:font="Arial" w:char="0067"/>
      </w:r>
      <w:r w:rsidRPr="002A2455">
        <w:sym w:font="Arial" w:char="0069"/>
      </w:r>
      <w:r w:rsidRPr="002A2455">
        <w:sym w:font="Arial" w:char="0065"/>
      </w:r>
    </w:p>
    <w:p w14:paraId="2AD226BE" w14:textId="77777777" w:rsidR="00B97AD1" w:rsidRPr="002A2455" w:rsidRDefault="00B97AD1" w:rsidP="0071628F">
      <w:pPr>
        <w:pStyle w:val="Kopfzeile"/>
        <w:numPr>
          <w:ilvl w:val="0"/>
          <w:numId w:val="21"/>
        </w:numPr>
      </w:pPr>
      <w:r w:rsidRPr="002A2455">
        <w:sym w:font="Arial" w:char="0052"/>
      </w:r>
      <w:r w:rsidRPr="002A2455">
        <w:sym w:font="Arial" w:char="0061"/>
      </w:r>
      <w:r w:rsidRPr="002A2455">
        <w:sym w:font="Arial" w:char="0064"/>
      </w:r>
      <w:r w:rsidRPr="002A2455">
        <w:sym w:font="Arial" w:char="0069"/>
      </w:r>
      <w:r w:rsidRPr="002A2455">
        <w:sym w:font="Arial" w:char="006F"/>
      </w:r>
      <w:r w:rsidRPr="002A2455">
        <w:sym w:font="Arial" w:char="006F"/>
      </w:r>
      <w:r w:rsidRPr="002A2455">
        <w:sym w:font="Arial" w:char="006E"/>
      </w:r>
      <w:r w:rsidRPr="002A2455">
        <w:sym w:font="Arial" w:char="006B"/>
      </w:r>
      <w:r w:rsidRPr="002A2455">
        <w:sym w:font="Arial" w:char="006F"/>
      </w:r>
      <w:r w:rsidRPr="002A2455">
        <w:sym w:font="Arial" w:char="006C"/>
      </w:r>
      <w:r w:rsidRPr="002A2455">
        <w:sym w:font="Arial" w:char="006F"/>
      </w:r>
      <w:r w:rsidRPr="002A2455">
        <w:sym w:font="Arial" w:char="0067"/>
      </w:r>
      <w:r w:rsidRPr="002A2455">
        <w:sym w:font="Arial" w:char="0069"/>
      </w:r>
      <w:r w:rsidRPr="002A2455">
        <w:sym w:font="Arial" w:char="0065"/>
      </w:r>
    </w:p>
    <w:p w14:paraId="5B2512C6" w14:textId="77777777" w:rsidR="00B97AD1" w:rsidRPr="002A2455" w:rsidRDefault="00B97AD1" w:rsidP="0071628F">
      <w:pPr>
        <w:pStyle w:val="Kopfzeile"/>
        <w:numPr>
          <w:ilvl w:val="0"/>
          <w:numId w:val="21"/>
        </w:numPr>
      </w:pPr>
      <w:r w:rsidRPr="002A2455">
        <w:sym w:font="Arial" w:char="0047"/>
      </w:r>
      <w:r w:rsidRPr="002A2455">
        <w:sym w:font="Arial" w:char="0079"/>
      </w:r>
      <w:r w:rsidRPr="002A2455">
        <w:sym w:font="Arial" w:char="006E"/>
      </w:r>
      <w:r w:rsidRPr="002A2455">
        <w:sym w:font="Arial" w:char="002E"/>
      </w:r>
      <w:r w:rsidRPr="002A2455">
        <w:sym w:font="Arial" w:char="0020"/>
      </w:r>
      <w:r w:rsidRPr="002A2455">
        <w:sym w:font="Arial" w:char="004F"/>
      </w:r>
      <w:r w:rsidRPr="002A2455">
        <w:sym w:font="Arial" w:char="006E"/>
      </w:r>
      <w:r w:rsidRPr="002A2455">
        <w:sym w:font="Arial" w:char="006B"/>
      </w:r>
      <w:r w:rsidRPr="002A2455">
        <w:sym w:font="Arial" w:char="006F"/>
      </w:r>
      <w:r w:rsidRPr="002A2455">
        <w:sym w:font="Arial" w:char="006C"/>
      </w:r>
      <w:r w:rsidRPr="002A2455">
        <w:sym w:font="Arial" w:char="006F"/>
      </w:r>
      <w:r w:rsidRPr="002A2455">
        <w:sym w:font="Arial" w:char="0067"/>
      </w:r>
      <w:r w:rsidRPr="002A2455">
        <w:sym w:font="Arial" w:char="0065"/>
      </w:r>
    </w:p>
    <w:p w14:paraId="384E2845" w14:textId="77777777" w:rsidR="00B97AD1" w:rsidRPr="002A2455" w:rsidRDefault="00B97AD1" w:rsidP="0071628F">
      <w:pPr>
        <w:pStyle w:val="Kopfzeile"/>
        <w:numPr>
          <w:ilvl w:val="0"/>
          <w:numId w:val="21"/>
        </w:numPr>
      </w:pPr>
      <w:r w:rsidRPr="002A2455">
        <w:sym w:font="Arial" w:char="0053"/>
      </w:r>
      <w:r w:rsidRPr="002A2455">
        <w:sym w:font="Arial" w:char="0074"/>
      </w:r>
      <w:r w:rsidRPr="002A2455">
        <w:sym w:font="Arial" w:char="0072"/>
      </w:r>
      <w:r w:rsidRPr="002A2455">
        <w:sym w:font="Arial" w:char="0061"/>
      </w:r>
      <w:r w:rsidRPr="002A2455">
        <w:sym w:font="Arial" w:char="0068"/>
      </w:r>
      <w:r w:rsidRPr="002A2455">
        <w:sym w:font="Arial" w:char="006C"/>
      </w:r>
      <w:r w:rsidRPr="002A2455">
        <w:sym w:font="Arial" w:char="0065"/>
      </w:r>
      <w:r w:rsidRPr="002A2455">
        <w:sym w:font="Arial" w:char="006E"/>
      </w:r>
      <w:r w:rsidRPr="002A2455">
        <w:sym w:font="Arial" w:char="0074"/>
      </w:r>
      <w:r w:rsidRPr="002A2455">
        <w:sym w:font="Arial" w:char="0068"/>
      </w:r>
      <w:r w:rsidRPr="002A2455">
        <w:sym w:font="Arial" w:char="0065"/>
      </w:r>
      <w:r w:rsidRPr="002A2455">
        <w:sym w:font="Arial" w:char="0072"/>
      </w:r>
      <w:r w:rsidRPr="002A2455">
        <w:sym w:font="Arial" w:char="0061"/>
      </w:r>
      <w:r w:rsidRPr="002A2455">
        <w:sym w:font="Arial" w:char="0070"/>
      </w:r>
      <w:r w:rsidRPr="002A2455">
        <w:sym w:font="Arial" w:char="0069"/>
      </w:r>
      <w:r w:rsidRPr="002A2455">
        <w:sym w:font="Arial" w:char="0065"/>
      </w:r>
    </w:p>
    <w:p w14:paraId="296BBFF3" w14:textId="77777777" w:rsidR="00B97AD1" w:rsidRPr="002A2455" w:rsidRDefault="00B97AD1" w:rsidP="0071628F">
      <w:pPr>
        <w:pStyle w:val="Kopfzeile"/>
        <w:numPr>
          <w:ilvl w:val="0"/>
          <w:numId w:val="21"/>
        </w:numPr>
      </w:pPr>
      <w:r w:rsidRPr="002A2455">
        <w:sym w:font="Arial" w:char="0049"/>
      </w:r>
      <w:r w:rsidRPr="002A2455">
        <w:sym w:font="Arial" w:char="006E"/>
      </w:r>
      <w:r w:rsidRPr="002A2455">
        <w:sym w:font="Arial" w:char="0074"/>
      </w:r>
      <w:r w:rsidRPr="002A2455">
        <w:sym w:font="Arial" w:char="0065"/>
      </w:r>
      <w:r w:rsidRPr="002A2455">
        <w:sym w:font="Arial" w:char="0072"/>
      </w:r>
      <w:r w:rsidRPr="002A2455">
        <w:sym w:font="Arial" w:char="006E"/>
      </w:r>
      <w:r w:rsidRPr="002A2455">
        <w:sym w:font="Arial" w:char="0069"/>
      </w:r>
      <w:r w:rsidRPr="002A2455">
        <w:sym w:font="Arial" w:char="0073"/>
      </w:r>
      <w:r w:rsidRPr="002A2455">
        <w:sym w:font="Arial" w:char="0074"/>
      </w:r>
      <w:r w:rsidRPr="002A2455">
        <w:sym w:font="Arial" w:char="0069"/>
      </w:r>
      <w:r w:rsidRPr="002A2455">
        <w:sym w:font="Arial" w:char="0073"/>
      </w:r>
      <w:r w:rsidRPr="002A2455">
        <w:sym w:font="Arial" w:char="0063"/>
      </w:r>
      <w:r w:rsidRPr="002A2455">
        <w:sym w:font="Arial" w:char="0068"/>
      </w:r>
      <w:r w:rsidRPr="002A2455">
        <w:sym w:font="Arial" w:char="0065"/>
      </w:r>
      <w:r w:rsidRPr="002A2455">
        <w:sym w:font="Arial" w:char="0072"/>
      </w:r>
      <w:r w:rsidRPr="002A2455">
        <w:sym w:font="Arial" w:char="0020"/>
      </w:r>
      <w:r w:rsidRPr="002A2455">
        <w:sym w:font="Arial" w:char="004F"/>
      </w:r>
      <w:r w:rsidRPr="002A2455">
        <w:sym w:font="Arial" w:char="006E"/>
      </w:r>
      <w:r w:rsidRPr="002A2455">
        <w:sym w:font="Arial" w:char="006B"/>
      </w:r>
      <w:r w:rsidRPr="002A2455">
        <w:sym w:font="Arial" w:char="006F"/>
      </w:r>
      <w:r w:rsidRPr="002A2455">
        <w:sym w:font="Arial" w:char="006C"/>
      </w:r>
      <w:r w:rsidRPr="002A2455">
        <w:sym w:font="Arial" w:char="006F"/>
      </w:r>
      <w:r w:rsidRPr="002A2455">
        <w:sym w:font="Arial" w:char="0067"/>
      </w:r>
      <w:r w:rsidRPr="002A2455">
        <w:sym w:font="Arial" w:char="0065"/>
      </w:r>
    </w:p>
    <w:p w14:paraId="25AFA1CC" w14:textId="77777777" w:rsidR="00B97AD1" w:rsidRDefault="00B97AD1" w:rsidP="0071628F">
      <w:pPr>
        <w:pStyle w:val="Listenabsatz"/>
        <w:numPr>
          <w:ilvl w:val="0"/>
          <w:numId w:val="21"/>
        </w:numPr>
      </w:pPr>
      <w:r w:rsidRPr="002A2455">
        <w:t>Studienassistenz</w:t>
      </w:r>
    </w:p>
    <w:p w14:paraId="5DDEE4C0" w14:textId="77777777" w:rsidR="00B97AD1" w:rsidRDefault="00B97AD1" w:rsidP="00C77B04"/>
    <w:p w14:paraId="4AFA8B31" w14:textId="77777777" w:rsidR="00B97AD1" w:rsidRDefault="00B97AD1" w:rsidP="00C77B04"/>
    <w:p w14:paraId="08BAB0CB" w14:textId="77777777" w:rsidR="00481F25" w:rsidRPr="00B97AD1" w:rsidRDefault="00481F25" w:rsidP="00C77B04">
      <w:pPr>
        <w:rPr>
          <w:b/>
        </w:rPr>
      </w:pPr>
      <w:r w:rsidRPr="00B97AD1">
        <w:rPr>
          <w:b/>
        </w:rPr>
        <w:t>Ergebnisse der Tumorkonferenz</w:t>
      </w:r>
    </w:p>
    <w:p w14:paraId="7D1D14FD" w14:textId="77777777" w:rsidR="00481F25" w:rsidRPr="002A2455" w:rsidRDefault="00481F25" w:rsidP="00481F25">
      <w:r w:rsidRPr="002A2455">
        <w:t xml:space="preserve">Folgendes Vorgehen ist für alle 3 Tumorkonferenzen unseres Zentrums zutreffend: </w:t>
      </w:r>
    </w:p>
    <w:p w14:paraId="5FBB256B" w14:textId="77777777" w:rsidR="00481F25" w:rsidRPr="002A2455" w:rsidRDefault="00481F25" w:rsidP="00481F25">
      <w:pPr>
        <w:rPr>
          <w:b/>
        </w:rPr>
      </w:pPr>
    </w:p>
    <w:p w14:paraId="29976F49" w14:textId="77777777" w:rsidR="00481F25" w:rsidRPr="002A2455" w:rsidRDefault="00481F25" w:rsidP="00481F25">
      <w:r w:rsidRPr="002A2455">
        <w:t>Die Ergebnisse der Tumorkonferenzen werden durch die Dokumentationsassistenten im Anschluss an die Konferenz im WebGTDS eingegeben und die vorgestellten Patienten werden in einem Gesamtprotokoll zusammengefasst. Alle Anwesenden werden namentlich im GTDS hinterlegt und erscheinen somit auf den Einzel- und Gesamtprotokoll. Dieses Gesamtprotokoll wird nach Fertigstellung am Tag nach der Tumorkonferenz an alle Verteiler per E-Mail versendet (intern unverschlüsselt; extern PGP-verschlüsselt), bzw. kann im GTDS/ WebGTDS eingesehen werden.</w:t>
      </w:r>
    </w:p>
    <w:p w14:paraId="31950F33" w14:textId="77777777" w:rsidR="00481F25" w:rsidRPr="002A2455" w:rsidRDefault="00481F25" w:rsidP="00481F25">
      <w:r w:rsidRPr="002A2455">
        <w:t>Die Einzelprotokolle der Patienten werden über eine Schnittstelle aus dem WebGTDS in die elektronischen Patientenakte im iMedOne zum entsprechenden Aufenthalt eingespielt. Die Einzelprotokolle werden mit einer elektronischen Unterschrift des für die Tumorkonferenz verantwortlichen Arztes versehen. Bei Zuweisung/ Mitbehandlung von Patienten durch kooperierende Fachärzte werden die Einzelprotokolle an diese per Post versendet.</w:t>
      </w:r>
    </w:p>
    <w:p w14:paraId="3E74DC89" w14:textId="77777777" w:rsidR="00481F25" w:rsidRPr="002A2455" w:rsidRDefault="00481F25" w:rsidP="00481F25">
      <w:r w:rsidRPr="002A2455">
        <w:t>Der Beschluss der Tumorkonferenz wird in die onkologischen Epikrisen und Entlassungsbriefe eingefügt. Die Einzelprotokolle der Tumorkonferenzen werden dem Patienten auf Wunsch auch ausgehändigt.</w:t>
      </w:r>
    </w:p>
    <w:p w14:paraId="243D58C6" w14:textId="77777777" w:rsidR="00481F25" w:rsidRPr="002A2455" w:rsidRDefault="00481F25" w:rsidP="00481F25">
      <w:r w:rsidRPr="002A2455">
        <w:t>Der Patient wird durch den behandelnden Arzt über die Empfehlung der Tumorkonferenz aufgeklärt. Das Gespräch erfolgt während des stationären Aufenthaltes oder bei bereits entlassenen Patienten im Rahmen einer poststationären Befundbesprechung beim behandelnden Arzt.</w:t>
      </w:r>
    </w:p>
    <w:p w14:paraId="60837813" w14:textId="77777777" w:rsidR="00481F25" w:rsidRPr="002A2455" w:rsidRDefault="00481F25" w:rsidP="00481F25"/>
    <w:p w14:paraId="2EA24A12" w14:textId="77777777" w:rsidR="00481F25" w:rsidRPr="002A2455" w:rsidRDefault="00481F25" w:rsidP="00481F25">
      <w:r w:rsidRPr="002A2455">
        <w:t>Patienten mit Karzinomen, welche einer strukturierten Nachsorge unte</w:t>
      </w:r>
      <w:r w:rsidR="00B97AD1">
        <w:t>rliegen, bekommen ei</w:t>
      </w:r>
      <w:r w:rsidRPr="002A2455">
        <w:t>nen Nachsorgeplan ausgehändigt. Diese sind im Handbuch des Onkologischen Zentrums hinterlegt und können ausgedruckt werden.</w:t>
      </w:r>
    </w:p>
    <w:p w14:paraId="23004DDC" w14:textId="77777777" w:rsidR="00481F25" w:rsidRPr="002A2455" w:rsidRDefault="00481F25" w:rsidP="00481F25"/>
    <w:p w14:paraId="5DB7C909" w14:textId="77777777" w:rsidR="00481F25" w:rsidRPr="002A2455" w:rsidRDefault="00481F25" w:rsidP="00481F25">
      <w:r w:rsidRPr="002A2455">
        <w:t>Jeder Patient bekommt zur Entlassung einen vorläufigen Entlassungsbrief ausgehändigt. Auf Wunsch des Patienten</w:t>
      </w:r>
      <w:r w:rsidR="00B97AD1">
        <w:t xml:space="preserve"> wird das Tumorkonfe</w:t>
      </w:r>
      <w:r w:rsidRPr="002A2455">
        <w:t>renzprotokoll/ Behandlungsplan beigelegt. Der endgültige Arztbrief wird nach Entlassung an den weiterbehandelnden Facharzt und den Hausarzt des Patienten per Post versendet. Bei Studieneinschluss erfolgt die Aushändigung der entsprechenden Studienunterlagen (Patienten-information, Kopie der Einverständniserklärung, Kopie der Versicherungsunterlagen)</w:t>
      </w:r>
    </w:p>
    <w:p w14:paraId="6EA84F7C" w14:textId="77777777" w:rsidR="00C77B04" w:rsidRDefault="00C77B04" w:rsidP="00C77B04"/>
    <w:p w14:paraId="49FE337E" w14:textId="77777777" w:rsidR="00481F25" w:rsidRPr="002A2455" w:rsidRDefault="00481F25" w:rsidP="00481F25">
      <w:r w:rsidRPr="002A2455">
        <w:t>Die Tumorkonferenz</w:t>
      </w:r>
      <w:r w:rsidR="00B97AD1">
        <w:t>en</w:t>
      </w:r>
      <w:r w:rsidRPr="002A2455">
        <w:t xml:space="preserve"> </w:t>
      </w:r>
      <w:r w:rsidR="00B97AD1">
        <w:t>sind</w:t>
      </w:r>
      <w:r w:rsidRPr="002A2455">
        <w:t xml:space="preserve"> Fortbildungsveranstaltung</w:t>
      </w:r>
      <w:r w:rsidR="00B97AD1">
        <w:t>en</w:t>
      </w:r>
      <w:r w:rsidRPr="002A2455">
        <w:t xml:space="preserve">, welche von der Landesärztekammer Sachsen-Anhalt mit </w:t>
      </w:r>
      <w:r w:rsidR="00B97AD1">
        <w:t>Fortbildungspunkten</w:t>
      </w:r>
      <w:r w:rsidRPr="002A2455">
        <w:t xml:space="preserve"> versehen </w:t>
      </w:r>
      <w:r w:rsidR="00B97AD1">
        <w:t>sind</w:t>
      </w:r>
      <w:r w:rsidRPr="002A2455">
        <w:t>.</w:t>
      </w:r>
    </w:p>
    <w:p w14:paraId="380A54E5" w14:textId="77777777" w:rsidR="00481F25" w:rsidRPr="002A2455" w:rsidRDefault="00481F25" w:rsidP="00481F25">
      <w:r w:rsidRPr="002A2455">
        <w:t>Jedem Mitarb</w:t>
      </w:r>
      <w:r w:rsidR="00B97AD1">
        <w:t>eiter und externen Kooperations</w:t>
      </w:r>
      <w:r w:rsidRPr="002A2455">
        <w:t>partner, sowie jedem behandelnden Arzt der vorgestellten Patienten steht die Teilnahme an den Tumorkonferenzen offen.</w:t>
      </w:r>
    </w:p>
    <w:p w14:paraId="7F67B326" w14:textId="77777777" w:rsidR="00481F25" w:rsidRDefault="00481F25" w:rsidP="00C77B04"/>
    <w:p w14:paraId="4850B077" w14:textId="77777777" w:rsidR="00B97AD1" w:rsidRPr="00B97AD1" w:rsidRDefault="00481F25" w:rsidP="00481F25">
      <w:pPr>
        <w:rPr>
          <w:b/>
        </w:rPr>
      </w:pPr>
      <w:r w:rsidRPr="00B97AD1">
        <w:rPr>
          <w:b/>
        </w:rPr>
        <w:t xml:space="preserve">Umgang mit Therapieabweichungen: </w:t>
      </w:r>
    </w:p>
    <w:p w14:paraId="5A8EA237" w14:textId="77777777" w:rsidR="00481F25" w:rsidRPr="002A2455" w:rsidRDefault="00481F25" w:rsidP="00481F25">
      <w:r w:rsidRPr="002A2455">
        <w:t>Grundsätzlich werden die Beschlüsse der Tumorkonferenz umgesetzt. Sollten sich jedoch</w:t>
      </w:r>
    </w:p>
    <w:p w14:paraId="2CF201C8" w14:textId="77777777" w:rsidR="00481F25" w:rsidRPr="002A2455" w:rsidRDefault="00481F25" w:rsidP="00481F25">
      <w:r w:rsidRPr="002A2455">
        <w:t>Therapieabweichungen ergeben, wird der Patient erneut in der Tumorkonferenz vorgestellt und besprochen. Dieses Procedere erfolgt auch, wenn eine Dosisreduktion erfolgt oder ein Patient die Therapie ablehnt oder abbricht.</w:t>
      </w:r>
    </w:p>
    <w:p w14:paraId="5B3B1B6A" w14:textId="77777777" w:rsidR="00481F25" w:rsidRPr="002A2455" w:rsidRDefault="00481F25" w:rsidP="00481F25">
      <w:r w:rsidRPr="002A2455">
        <w:t>Ein Einzelprotokoll wird in der elektronischen Patientenakte im iMedOne eingespielt.</w:t>
      </w:r>
    </w:p>
    <w:p w14:paraId="05978F79" w14:textId="77777777" w:rsidR="00481F25" w:rsidRPr="002A2455" w:rsidRDefault="00481F25" w:rsidP="00481F25"/>
    <w:p w14:paraId="2267BFE5" w14:textId="77777777" w:rsidR="00C77B04" w:rsidRDefault="00C77B04" w:rsidP="00C77B04"/>
    <w:p w14:paraId="01396ABE" w14:textId="77777777" w:rsidR="00B97AD1" w:rsidRPr="00B97AD1" w:rsidRDefault="00B97AD1" w:rsidP="00B97AD1">
      <w:pPr>
        <w:rPr>
          <w:b/>
          <w:bCs/>
          <w:u w:val="single"/>
        </w:rPr>
      </w:pPr>
      <w:r w:rsidRPr="00B97AD1">
        <w:rPr>
          <w:u w:val="single"/>
        </w:rPr>
        <w:t>Termin</w:t>
      </w:r>
      <w:r>
        <w:rPr>
          <w:u w:val="single"/>
        </w:rPr>
        <w:t>e</w:t>
      </w:r>
      <w:r w:rsidRPr="00B97AD1">
        <w:rPr>
          <w:u w:val="single"/>
        </w:rPr>
        <w:t xml:space="preserve"> der Tumorkonferenzen im Jahr 2021 </w:t>
      </w:r>
    </w:p>
    <w:p w14:paraId="12C0B77E" w14:textId="77777777" w:rsidR="00B97AD1" w:rsidRPr="00B97AD1" w:rsidRDefault="00B97AD1" w:rsidP="00B97AD1">
      <w:pPr>
        <w:tabs>
          <w:tab w:val="left" w:pos="2268"/>
        </w:tabs>
      </w:pPr>
      <w:r w:rsidRPr="00B97AD1">
        <w:t>Januar:</w:t>
      </w:r>
      <w:r w:rsidRPr="00B97AD1">
        <w:tab/>
        <w:t>13.01.; 20.01.; 27.01.</w:t>
      </w:r>
    </w:p>
    <w:p w14:paraId="064C26A8" w14:textId="77777777" w:rsidR="00B97AD1" w:rsidRPr="00B97AD1" w:rsidRDefault="00B97AD1" w:rsidP="00B97AD1">
      <w:pPr>
        <w:tabs>
          <w:tab w:val="left" w:pos="2268"/>
        </w:tabs>
      </w:pPr>
    </w:p>
    <w:p w14:paraId="3273BDC2" w14:textId="77777777" w:rsidR="00B97AD1" w:rsidRPr="00B97AD1" w:rsidRDefault="00B97AD1" w:rsidP="00B97AD1">
      <w:pPr>
        <w:tabs>
          <w:tab w:val="left" w:pos="2268"/>
        </w:tabs>
      </w:pPr>
      <w:r w:rsidRPr="00B97AD1">
        <w:t xml:space="preserve">Februar: </w:t>
      </w:r>
      <w:r w:rsidRPr="00B97AD1">
        <w:tab/>
        <w:t>03.02.; 10.02.; 17.02.; 24.02.</w:t>
      </w:r>
    </w:p>
    <w:p w14:paraId="1D437895" w14:textId="77777777" w:rsidR="00B97AD1" w:rsidRPr="00B97AD1" w:rsidRDefault="00B97AD1" w:rsidP="00B97AD1">
      <w:pPr>
        <w:tabs>
          <w:tab w:val="left" w:pos="2268"/>
        </w:tabs>
      </w:pPr>
    </w:p>
    <w:p w14:paraId="4075B7B2" w14:textId="77777777" w:rsidR="00B97AD1" w:rsidRPr="00B97AD1" w:rsidRDefault="00B97AD1" w:rsidP="00B97AD1">
      <w:pPr>
        <w:tabs>
          <w:tab w:val="left" w:pos="2268"/>
        </w:tabs>
      </w:pPr>
      <w:r w:rsidRPr="00B97AD1">
        <w:t>März:</w:t>
      </w:r>
      <w:r w:rsidRPr="00B97AD1">
        <w:tab/>
        <w:t>03.03.; 10.03.; 17.03.; 24.03.; 31.03.</w:t>
      </w:r>
    </w:p>
    <w:p w14:paraId="7F14F566" w14:textId="77777777" w:rsidR="00B97AD1" w:rsidRPr="00B97AD1" w:rsidRDefault="00B97AD1" w:rsidP="00B97AD1">
      <w:pPr>
        <w:tabs>
          <w:tab w:val="left" w:pos="2268"/>
        </w:tabs>
      </w:pPr>
    </w:p>
    <w:p w14:paraId="62174862" w14:textId="77777777" w:rsidR="00B97AD1" w:rsidRPr="00B97AD1" w:rsidRDefault="00B97AD1" w:rsidP="00B97AD1">
      <w:pPr>
        <w:tabs>
          <w:tab w:val="left" w:pos="2268"/>
        </w:tabs>
      </w:pPr>
      <w:r w:rsidRPr="00B97AD1">
        <w:t>April:</w:t>
      </w:r>
      <w:r w:rsidRPr="00B97AD1">
        <w:tab/>
        <w:t>07.04.; 14.04.; 21.04.; 28.04.</w:t>
      </w:r>
    </w:p>
    <w:p w14:paraId="3240BB08" w14:textId="77777777" w:rsidR="00B97AD1" w:rsidRPr="00B97AD1" w:rsidRDefault="00B97AD1" w:rsidP="00B97AD1">
      <w:pPr>
        <w:tabs>
          <w:tab w:val="left" w:pos="2268"/>
        </w:tabs>
      </w:pPr>
    </w:p>
    <w:p w14:paraId="7853FD2A" w14:textId="77777777" w:rsidR="00B97AD1" w:rsidRPr="00B97AD1" w:rsidRDefault="00B97AD1" w:rsidP="00B97AD1">
      <w:pPr>
        <w:tabs>
          <w:tab w:val="left" w:pos="2268"/>
        </w:tabs>
      </w:pPr>
      <w:r w:rsidRPr="00B97AD1">
        <w:t>Mai:</w:t>
      </w:r>
      <w:r w:rsidRPr="00B97AD1">
        <w:tab/>
        <w:t>05.05.; 12.05.; 19.05.; 26.05.</w:t>
      </w:r>
    </w:p>
    <w:p w14:paraId="49243D9A" w14:textId="77777777" w:rsidR="00B97AD1" w:rsidRPr="00B97AD1" w:rsidRDefault="00B97AD1" w:rsidP="00B97AD1">
      <w:pPr>
        <w:tabs>
          <w:tab w:val="left" w:pos="2268"/>
        </w:tabs>
      </w:pPr>
    </w:p>
    <w:p w14:paraId="0E5C14D7" w14:textId="77777777" w:rsidR="00B97AD1" w:rsidRPr="00B97AD1" w:rsidRDefault="00B97AD1" w:rsidP="00B97AD1">
      <w:pPr>
        <w:tabs>
          <w:tab w:val="left" w:pos="2268"/>
        </w:tabs>
      </w:pPr>
      <w:r w:rsidRPr="00B97AD1">
        <w:t>Juni:</w:t>
      </w:r>
      <w:r w:rsidRPr="00B97AD1">
        <w:tab/>
        <w:t>02.06.; 09.06.; 16.06.; 23.06.; 30.06.</w:t>
      </w:r>
    </w:p>
    <w:p w14:paraId="7D98320D" w14:textId="77777777" w:rsidR="00B97AD1" w:rsidRPr="00B97AD1" w:rsidRDefault="00B97AD1" w:rsidP="00B97AD1">
      <w:pPr>
        <w:tabs>
          <w:tab w:val="left" w:pos="2268"/>
        </w:tabs>
      </w:pPr>
    </w:p>
    <w:p w14:paraId="52C51488" w14:textId="77777777" w:rsidR="00B97AD1" w:rsidRPr="00B97AD1" w:rsidRDefault="00B97AD1" w:rsidP="00B97AD1">
      <w:pPr>
        <w:tabs>
          <w:tab w:val="left" w:pos="2268"/>
        </w:tabs>
      </w:pPr>
      <w:r w:rsidRPr="00B97AD1">
        <w:t>Juli:</w:t>
      </w:r>
      <w:r w:rsidRPr="00B97AD1">
        <w:tab/>
        <w:t>07.07.; 14.07.; 21.07.; 28.07.</w:t>
      </w:r>
    </w:p>
    <w:p w14:paraId="6DB19054" w14:textId="77777777" w:rsidR="00B97AD1" w:rsidRPr="00B97AD1" w:rsidRDefault="00B97AD1" w:rsidP="00B97AD1">
      <w:pPr>
        <w:tabs>
          <w:tab w:val="left" w:pos="2268"/>
        </w:tabs>
      </w:pPr>
    </w:p>
    <w:p w14:paraId="4FFAC812" w14:textId="77777777" w:rsidR="00B97AD1" w:rsidRPr="00B97AD1" w:rsidRDefault="00B97AD1" w:rsidP="00B97AD1">
      <w:pPr>
        <w:tabs>
          <w:tab w:val="left" w:pos="2268"/>
        </w:tabs>
      </w:pPr>
      <w:r w:rsidRPr="00B97AD1">
        <w:t>August:</w:t>
      </w:r>
      <w:r w:rsidRPr="00B97AD1">
        <w:tab/>
        <w:t>04.08.; 11.08.; 18.08.; 25.08.</w:t>
      </w:r>
    </w:p>
    <w:p w14:paraId="62DA478F" w14:textId="77777777" w:rsidR="00B97AD1" w:rsidRPr="00B97AD1" w:rsidRDefault="00B97AD1" w:rsidP="00B97AD1">
      <w:pPr>
        <w:tabs>
          <w:tab w:val="left" w:pos="2268"/>
        </w:tabs>
      </w:pPr>
    </w:p>
    <w:p w14:paraId="6AF81DCD" w14:textId="77777777" w:rsidR="00B97AD1" w:rsidRPr="00B97AD1" w:rsidRDefault="00B97AD1" w:rsidP="00B97AD1">
      <w:pPr>
        <w:tabs>
          <w:tab w:val="left" w:pos="2268"/>
        </w:tabs>
      </w:pPr>
      <w:r w:rsidRPr="00B97AD1">
        <w:t>September:</w:t>
      </w:r>
      <w:r w:rsidRPr="00B97AD1">
        <w:tab/>
        <w:t>01.09.; 08.09.; 15.09.; 22.09.; 29.09.</w:t>
      </w:r>
    </w:p>
    <w:p w14:paraId="4B9C2E0B" w14:textId="77777777" w:rsidR="00B97AD1" w:rsidRPr="00B97AD1" w:rsidRDefault="00B97AD1" w:rsidP="00B97AD1">
      <w:pPr>
        <w:tabs>
          <w:tab w:val="left" w:pos="2268"/>
        </w:tabs>
      </w:pPr>
    </w:p>
    <w:p w14:paraId="419F3D7A" w14:textId="77777777" w:rsidR="00B97AD1" w:rsidRPr="00B97AD1" w:rsidRDefault="00B97AD1" w:rsidP="00B97AD1">
      <w:pPr>
        <w:tabs>
          <w:tab w:val="left" w:pos="2268"/>
        </w:tabs>
      </w:pPr>
      <w:r w:rsidRPr="00B97AD1">
        <w:t>Oktober:</w:t>
      </w:r>
      <w:r w:rsidRPr="00B97AD1">
        <w:tab/>
        <w:t>06.10., 13.10.; 20.10.; 27.10.</w:t>
      </w:r>
    </w:p>
    <w:p w14:paraId="1506573A" w14:textId="77777777" w:rsidR="00B97AD1" w:rsidRPr="00B97AD1" w:rsidRDefault="00B97AD1" w:rsidP="00B97AD1">
      <w:pPr>
        <w:tabs>
          <w:tab w:val="left" w:pos="2268"/>
        </w:tabs>
      </w:pPr>
    </w:p>
    <w:p w14:paraId="2F4D00BF" w14:textId="77777777" w:rsidR="00B97AD1" w:rsidRPr="00B97AD1" w:rsidRDefault="00B97AD1" w:rsidP="00B97AD1">
      <w:pPr>
        <w:tabs>
          <w:tab w:val="left" w:pos="2268"/>
        </w:tabs>
      </w:pPr>
      <w:r w:rsidRPr="00B97AD1">
        <w:t>November:</w:t>
      </w:r>
      <w:r w:rsidRPr="00B97AD1">
        <w:tab/>
        <w:t>03.11.; 10.11.; 17.11.; 24.11.</w:t>
      </w:r>
    </w:p>
    <w:p w14:paraId="38226D76" w14:textId="77777777" w:rsidR="00B97AD1" w:rsidRPr="00B97AD1" w:rsidRDefault="00B97AD1" w:rsidP="00B97AD1">
      <w:pPr>
        <w:tabs>
          <w:tab w:val="left" w:pos="2268"/>
        </w:tabs>
      </w:pPr>
    </w:p>
    <w:p w14:paraId="1BCE2C0D" w14:textId="77777777" w:rsidR="00B97AD1" w:rsidRPr="00B97AD1" w:rsidRDefault="00B97AD1" w:rsidP="00B97AD1">
      <w:pPr>
        <w:tabs>
          <w:tab w:val="left" w:pos="2268"/>
        </w:tabs>
      </w:pPr>
      <w:r w:rsidRPr="00B97AD1">
        <w:t>Dezember:</w:t>
      </w:r>
      <w:r w:rsidRPr="00B97AD1">
        <w:tab/>
        <w:t>01.12.; 08.12.; 15.12.; 22.12.; 29.12.</w:t>
      </w:r>
    </w:p>
    <w:p w14:paraId="4F7C9C94" w14:textId="77777777" w:rsidR="00C77B04" w:rsidRDefault="00C77B04" w:rsidP="00C77B04"/>
    <w:p w14:paraId="7A8FB9E5" w14:textId="77777777" w:rsidR="00C5327E" w:rsidRDefault="00C5327E" w:rsidP="00C77B04">
      <w:pPr>
        <w:tabs>
          <w:tab w:val="left" w:pos="4595"/>
        </w:tabs>
      </w:pPr>
    </w:p>
    <w:p w14:paraId="76DB881D" w14:textId="77777777" w:rsidR="00B97AD1" w:rsidRPr="00B97AD1" w:rsidRDefault="00B97AD1" w:rsidP="00B97AD1">
      <w:pPr>
        <w:rPr>
          <w:b/>
          <w:bCs/>
          <w:u w:val="single"/>
        </w:rPr>
      </w:pPr>
      <w:r w:rsidRPr="00B97AD1">
        <w:rPr>
          <w:u w:val="single"/>
        </w:rPr>
        <w:t xml:space="preserve">Terminplanung der Tumorkonferenzen im Jahr 2022 </w:t>
      </w:r>
    </w:p>
    <w:p w14:paraId="5F01BF89" w14:textId="77777777" w:rsidR="00B97AD1" w:rsidRPr="00B97AD1" w:rsidRDefault="00B97AD1" w:rsidP="00B97AD1">
      <w:pPr>
        <w:rPr>
          <w:b/>
          <w:bCs/>
          <w:u w:val="single"/>
        </w:rPr>
      </w:pPr>
    </w:p>
    <w:p w14:paraId="611DE679" w14:textId="77777777" w:rsidR="00B97AD1" w:rsidRPr="00B97AD1" w:rsidRDefault="00B97AD1" w:rsidP="00B97AD1">
      <w:pPr>
        <w:tabs>
          <w:tab w:val="left" w:pos="2268"/>
        </w:tabs>
      </w:pPr>
      <w:r w:rsidRPr="00B97AD1">
        <w:t>Januar:</w:t>
      </w:r>
      <w:r w:rsidRPr="00B97AD1">
        <w:tab/>
        <w:t>05.01.; 12.01.; 19.01.; 26.01.</w:t>
      </w:r>
    </w:p>
    <w:p w14:paraId="531FABE3" w14:textId="77777777" w:rsidR="00B97AD1" w:rsidRPr="00B97AD1" w:rsidRDefault="00B97AD1" w:rsidP="00B97AD1">
      <w:pPr>
        <w:tabs>
          <w:tab w:val="left" w:pos="2268"/>
        </w:tabs>
      </w:pPr>
    </w:p>
    <w:p w14:paraId="01120DF1" w14:textId="77777777" w:rsidR="00B97AD1" w:rsidRPr="00B97AD1" w:rsidRDefault="00B97AD1" w:rsidP="00B97AD1">
      <w:pPr>
        <w:tabs>
          <w:tab w:val="left" w:pos="2268"/>
        </w:tabs>
      </w:pPr>
      <w:r w:rsidRPr="00B97AD1">
        <w:t xml:space="preserve">Februar: </w:t>
      </w:r>
      <w:r w:rsidRPr="00B97AD1">
        <w:tab/>
        <w:t>02.02.; 09.02.; 16.02.; 23.02.</w:t>
      </w:r>
    </w:p>
    <w:p w14:paraId="2CAD8E4D" w14:textId="77777777" w:rsidR="00B97AD1" w:rsidRPr="00B97AD1" w:rsidRDefault="00B97AD1" w:rsidP="00B97AD1">
      <w:pPr>
        <w:tabs>
          <w:tab w:val="left" w:pos="2268"/>
        </w:tabs>
      </w:pPr>
    </w:p>
    <w:p w14:paraId="1938D8D9" w14:textId="77777777" w:rsidR="00B97AD1" w:rsidRPr="00B97AD1" w:rsidRDefault="00B97AD1" w:rsidP="00B97AD1">
      <w:pPr>
        <w:tabs>
          <w:tab w:val="left" w:pos="2268"/>
        </w:tabs>
      </w:pPr>
      <w:r w:rsidRPr="00B97AD1">
        <w:t>März:</w:t>
      </w:r>
      <w:r w:rsidRPr="00B97AD1">
        <w:tab/>
        <w:t>02.03.; 09.03.; 16.03.; 23.03.; 30.03.</w:t>
      </w:r>
    </w:p>
    <w:p w14:paraId="34E3B6A4" w14:textId="77777777" w:rsidR="00B97AD1" w:rsidRPr="00B97AD1" w:rsidRDefault="00B97AD1" w:rsidP="00B97AD1">
      <w:pPr>
        <w:tabs>
          <w:tab w:val="left" w:pos="2268"/>
        </w:tabs>
      </w:pPr>
    </w:p>
    <w:p w14:paraId="1EE27D72" w14:textId="77777777" w:rsidR="00B97AD1" w:rsidRPr="00B97AD1" w:rsidRDefault="00B97AD1" w:rsidP="00B97AD1">
      <w:pPr>
        <w:tabs>
          <w:tab w:val="left" w:pos="2268"/>
        </w:tabs>
      </w:pPr>
      <w:r w:rsidRPr="00B97AD1">
        <w:t>April:</w:t>
      </w:r>
      <w:r w:rsidRPr="00B97AD1">
        <w:tab/>
        <w:t>06.04.; 13.04.; 20.04.; 27.04.</w:t>
      </w:r>
    </w:p>
    <w:p w14:paraId="71F341A9" w14:textId="77777777" w:rsidR="00B97AD1" w:rsidRPr="00B97AD1" w:rsidRDefault="00B97AD1" w:rsidP="00B97AD1">
      <w:pPr>
        <w:tabs>
          <w:tab w:val="left" w:pos="2268"/>
        </w:tabs>
      </w:pPr>
    </w:p>
    <w:p w14:paraId="1C2ADE48" w14:textId="77777777" w:rsidR="00B97AD1" w:rsidRPr="00B97AD1" w:rsidRDefault="00B97AD1" w:rsidP="00B97AD1">
      <w:pPr>
        <w:tabs>
          <w:tab w:val="left" w:pos="2268"/>
        </w:tabs>
      </w:pPr>
      <w:r w:rsidRPr="00B97AD1">
        <w:t>Mai:</w:t>
      </w:r>
      <w:r w:rsidRPr="00B97AD1">
        <w:tab/>
        <w:t>04.05.; 11.05.; 18.05.; 25.05.</w:t>
      </w:r>
    </w:p>
    <w:p w14:paraId="339E1EFD" w14:textId="77777777" w:rsidR="00B97AD1" w:rsidRPr="00B97AD1" w:rsidRDefault="00B97AD1" w:rsidP="00B97AD1">
      <w:pPr>
        <w:tabs>
          <w:tab w:val="left" w:pos="2268"/>
        </w:tabs>
      </w:pPr>
    </w:p>
    <w:p w14:paraId="5417978A" w14:textId="77777777" w:rsidR="00B97AD1" w:rsidRPr="00B97AD1" w:rsidRDefault="00B97AD1" w:rsidP="00B97AD1">
      <w:pPr>
        <w:tabs>
          <w:tab w:val="left" w:pos="2268"/>
        </w:tabs>
      </w:pPr>
      <w:r w:rsidRPr="00B97AD1">
        <w:t>Juni:</w:t>
      </w:r>
      <w:r w:rsidRPr="00B97AD1">
        <w:tab/>
        <w:t>01.06.; 08.06.; 15.06.; 22.06.; 29.06.</w:t>
      </w:r>
    </w:p>
    <w:p w14:paraId="281D7BDA" w14:textId="77777777" w:rsidR="00B97AD1" w:rsidRPr="00B97AD1" w:rsidRDefault="00B97AD1" w:rsidP="00B97AD1">
      <w:pPr>
        <w:tabs>
          <w:tab w:val="left" w:pos="2268"/>
        </w:tabs>
      </w:pPr>
    </w:p>
    <w:p w14:paraId="0E251132" w14:textId="77777777" w:rsidR="00B97AD1" w:rsidRPr="00B97AD1" w:rsidRDefault="00B97AD1" w:rsidP="00B97AD1">
      <w:pPr>
        <w:tabs>
          <w:tab w:val="left" w:pos="2268"/>
        </w:tabs>
      </w:pPr>
      <w:r w:rsidRPr="00B97AD1">
        <w:t>Juli:</w:t>
      </w:r>
      <w:r w:rsidRPr="00B97AD1">
        <w:tab/>
        <w:t>06.07.; 13.07.; 20.07.; 27.07.</w:t>
      </w:r>
    </w:p>
    <w:p w14:paraId="3F116B14" w14:textId="77777777" w:rsidR="00B97AD1" w:rsidRPr="00B97AD1" w:rsidRDefault="00B97AD1" w:rsidP="00B97AD1">
      <w:pPr>
        <w:tabs>
          <w:tab w:val="left" w:pos="2268"/>
        </w:tabs>
      </w:pPr>
    </w:p>
    <w:p w14:paraId="1A45B5C9" w14:textId="77777777" w:rsidR="00B97AD1" w:rsidRPr="00B97AD1" w:rsidRDefault="00B97AD1" w:rsidP="00B97AD1">
      <w:pPr>
        <w:tabs>
          <w:tab w:val="left" w:pos="2268"/>
        </w:tabs>
      </w:pPr>
      <w:r w:rsidRPr="00B97AD1">
        <w:t>August:</w:t>
      </w:r>
      <w:r w:rsidRPr="00B97AD1">
        <w:tab/>
        <w:t>03.08.; 10.08.; 17.08.; 24.08.; 31.08</w:t>
      </w:r>
    </w:p>
    <w:p w14:paraId="7F5B997C" w14:textId="77777777" w:rsidR="00B97AD1" w:rsidRPr="00B97AD1" w:rsidRDefault="00B97AD1" w:rsidP="00B97AD1">
      <w:pPr>
        <w:tabs>
          <w:tab w:val="left" w:pos="2268"/>
        </w:tabs>
      </w:pPr>
    </w:p>
    <w:p w14:paraId="781C3676" w14:textId="77777777" w:rsidR="00B97AD1" w:rsidRPr="00B97AD1" w:rsidRDefault="00B97AD1" w:rsidP="00B97AD1">
      <w:pPr>
        <w:tabs>
          <w:tab w:val="left" w:pos="2268"/>
        </w:tabs>
      </w:pPr>
      <w:r w:rsidRPr="00B97AD1">
        <w:t>September:</w:t>
      </w:r>
      <w:r w:rsidRPr="00B97AD1">
        <w:tab/>
        <w:t>07.09.; 14.09.; 21.09.; 28.09.</w:t>
      </w:r>
    </w:p>
    <w:p w14:paraId="6D6235FD" w14:textId="77777777" w:rsidR="00B97AD1" w:rsidRPr="00B97AD1" w:rsidRDefault="00B97AD1" w:rsidP="00B97AD1">
      <w:pPr>
        <w:tabs>
          <w:tab w:val="left" w:pos="2268"/>
        </w:tabs>
      </w:pPr>
    </w:p>
    <w:p w14:paraId="6BBE251E" w14:textId="77777777" w:rsidR="00B97AD1" w:rsidRPr="00B97AD1" w:rsidRDefault="00B97AD1" w:rsidP="00B97AD1">
      <w:pPr>
        <w:tabs>
          <w:tab w:val="left" w:pos="2268"/>
        </w:tabs>
      </w:pPr>
      <w:r w:rsidRPr="00B97AD1">
        <w:t>Oktober:</w:t>
      </w:r>
      <w:r w:rsidRPr="00B97AD1">
        <w:tab/>
        <w:t>05.10., 12.10.; 19.10.; 26.10.</w:t>
      </w:r>
    </w:p>
    <w:p w14:paraId="78A2D3A0" w14:textId="77777777" w:rsidR="00B97AD1" w:rsidRPr="00B97AD1" w:rsidRDefault="00B97AD1" w:rsidP="00B97AD1">
      <w:pPr>
        <w:tabs>
          <w:tab w:val="left" w:pos="2268"/>
        </w:tabs>
      </w:pPr>
    </w:p>
    <w:p w14:paraId="199D9857" w14:textId="77777777" w:rsidR="00B97AD1" w:rsidRPr="00B97AD1" w:rsidRDefault="00B97AD1" w:rsidP="00B97AD1">
      <w:pPr>
        <w:tabs>
          <w:tab w:val="left" w:pos="2268"/>
        </w:tabs>
      </w:pPr>
      <w:r w:rsidRPr="00B97AD1">
        <w:t>November:</w:t>
      </w:r>
      <w:r w:rsidRPr="00B97AD1">
        <w:tab/>
        <w:t>02.11.; 09.11.; 16.11.; 23.11.; 30.11.</w:t>
      </w:r>
    </w:p>
    <w:p w14:paraId="4DE9F4C8" w14:textId="77777777" w:rsidR="00B97AD1" w:rsidRPr="00B97AD1" w:rsidRDefault="00B97AD1" w:rsidP="00B97AD1">
      <w:pPr>
        <w:tabs>
          <w:tab w:val="left" w:pos="2268"/>
        </w:tabs>
      </w:pPr>
    </w:p>
    <w:p w14:paraId="236078D2" w14:textId="77777777" w:rsidR="00B97AD1" w:rsidRPr="00B97AD1" w:rsidRDefault="00B97AD1" w:rsidP="00B97AD1">
      <w:pPr>
        <w:tabs>
          <w:tab w:val="left" w:pos="2268"/>
        </w:tabs>
      </w:pPr>
      <w:r w:rsidRPr="00B97AD1">
        <w:t>Dezember:</w:t>
      </w:r>
      <w:r w:rsidRPr="00B97AD1">
        <w:tab/>
        <w:t>07.12.; 14.12.; 21.12.; 28.12.</w:t>
      </w:r>
    </w:p>
    <w:p w14:paraId="4707D3CD" w14:textId="77777777" w:rsidR="00C5327E" w:rsidRDefault="00C5327E" w:rsidP="00C77B04">
      <w:pPr>
        <w:tabs>
          <w:tab w:val="left" w:pos="4595"/>
        </w:tabs>
      </w:pPr>
    </w:p>
    <w:p w14:paraId="12552C34" w14:textId="77777777" w:rsidR="00C5327E" w:rsidRDefault="00C5327E" w:rsidP="00C77B04">
      <w:pPr>
        <w:tabs>
          <w:tab w:val="left" w:pos="4595"/>
        </w:tabs>
      </w:pPr>
    </w:p>
    <w:p w14:paraId="688D7A5D" w14:textId="77777777" w:rsidR="00C5327E" w:rsidRDefault="00C5327E" w:rsidP="00C77B04">
      <w:pPr>
        <w:tabs>
          <w:tab w:val="left" w:pos="4595"/>
        </w:tabs>
      </w:pPr>
    </w:p>
    <w:p w14:paraId="169C39D3" w14:textId="77777777" w:rsidR="00C5327E" w:rsidRDefault="00C5327E" w:rsidP="00C77B04">
      <w:pPr>
        <w:tabs>
          <w:tab w:val="left" w:pos="4595"/>
        </w:tabs>
      </w:pPr>
    </w:p>
    <w:p w14:paraId="026306AF" w14:textId="77777777" w:rsidR="002F30BD" w:rsidRDefault="0082711D" w:rsidP="002F30BD">
      <w:pPr>
        <w:pStyle w:val="berschrift1"/>
        <w:jc w:val="left"/>
      </w:pPr>
      <w:bookmarkStart w:id="5" w:name="_Toc107403325"/>
      <w:r w:rsidRPr="002F30BD">
        <w:rPr>
          <w:sz w:val="24"/>
        </w:rPr>
        <w:t>5. Maßnahmen zur Qualitätssicherung</w:t>
      </w:r>
      <w:bookmarkEnd w:id="5"/>
      <w:r w:rsidR="00C3250B">
        <w:tab/>
      </w:r>
    </w:p>
    <w:p w14:paraId="2C040F70" w14:textId="77777777" w:rsidR="002F30BD" w:rsidRPr="002F30BD" w:rsidRDefault="002F30BD" w:rsidP="002F30BD"/>
    <w:p w14:paraId="32D10772" w14:textId="77777777" w:rsidR="009013F5" w:rsidRDefault="009013F5" w:rsidP="00EA2F45">
      <w:pPr>
        <w:rPr>
          <w:b/>
        </w:rPr>
      </w:pPr>
      <w:r w:rsidRPr="009013F5">
        <w:rPr>
          <w:b/>
        </w:rPr>
        <w:t>Grundlage</w:t>
      </w:r>
    </w:p>
    <w:p w14:paraId="18175D09" w14:textId="77777777" w:rsidR="009013F5" w:rsidRDefault="009013F5" w:rsidP="00EA2F45">
      <w:pPr>
        <w:rPr>
          <w:b/>
        </w:rPr>
      </w:pPr>
    </w:p>
    <w:p w14:paraId="5358D3B9" w14:textId="2BB9CF79" w:rsidR="009013F5" w:rsidRDefault="009013F5" w:rsidP="00EA2F45">
      <w:r>
        <w:t xml:space="preserve">Das gesamte Krankenhaus St. Elisabeth und St. Barbara </w:t>
      </w:r>
      <w:r w:rsidR="002E23B8">
        <w:t>Halle (Saale) GmbH</w:t>
      </w:r>
      <w:r w:rsidR="000F70EC">
        <w:t xml:space="preserve"> </w:t>
      </w:r>
      <w:r>
        <w:t xml:space="preserve">wird seit 2016 nach den Vorgaben der DIN EN ISO 9001:2015 und der MAAS-BGW zertifiziert. Diese Norm ist weltweit und branchenübergreifend im Einsatz und stellt Anforderungen zur Organisation, Struktur und Kommunikation. Damit </w:t>
      </w:r>
      <w:r w:rsidRPr="009013F5">
        <w:t>hält</w:t>
      </w:r>
      <w:r>
        <w:t xml:space="preserve"> das Haus</w:t>
      </w:r>
      <w:r w:rsidRPr="009013F5">
        <w:t xml:space="preserve"> für alle wesentlichen Bereiche umfangreiche geregelte </w:t>
      </w:r>
      <w:r>
        <w:t>Anweisungen</w:t>
      </w:r>
      <w:r w:rsidRPr="009013F5">
        <w:t xml:space="preserve"> für die Sicherstellung einer qualitätsgesicherten Behandlung </w:t>
      </w:r>
      <w:r>
        <w:t>vor. Ebenso wird damit der Anspruch ein</w:t>
      </w:r>
      <w:r w:rsidRPr="009013F5">
        <w:t xml:space="preserve">es kontinuierlichen Verbesserungsprozesses </w:t>
      </w:r>
      <w:r>
        <w:t>(PDCA-Zyklus) gelebt</w:t>
      </w:r>
      <w:r w:rsidRPr="009013F5">
        <w:t>.</w:t>
      </w:r>
      <w:r>
        <w:t xml:space="preserve"> </w:t>
      </w:r>
      <w:r w:rsidR="000F70EC">
        <w:t xml:space="preserve">So zum Beispiel ist es Ziel der jährlich in den Kliniken bzw. Bereichen stattfindenden Internen Audits nach DIN EN ISO 9001:2015 </w:t>
      </w:r>
      <w:r w:rsidR="000F70EC" w:rsidRPr="000F70EC">
        <w:t>festzustellen, ob Prozesse und Tätigkeiten gemäß der geplanten Vorgaben erfolgen und ob zudem die vorhandenen Regelungen weiterhin zweckmäßig sind. Somit fördern interne Audits die Einhaltung der Unternehmensziele und stellen sicher, dass die Prozesssteuerung reibungslos funktioniert.</w:t>
      </w:r>
    </w:p>
    <w:p w14:paraId="11BF358E" w14:textId="77777777" w:rsidR="009013F5" w:rsidRDefault="009013F5" w:rsidP="00EA2F45"/>
    <w:p w14:paraId="6F7637CA" w14:textId="77777777" w:rsidR="009013F5" w:rsidRPr="000F70EC" w:rsidRDefault="009013F5" w:rsidP="00EA2F45">
      <w:r>
        <w:t>Diese Hauszertifizierung bildet dabei die Grundlage für spezifischere Fachzertifizierung</w:t>
      </w:r>
      <w:r w:rsidR="00202505">
        <w:t xml:space="preserve">. So ist das Onkologische Zentrum am Standort Mauerstraße 5 nach Richtlinien der Deutschen Krebsgesellschaft zertifiziert. Auch hier gilt der Anspruch eines kontinuierlichen Verbesserungsprozesses, welcher jährlich durch die stattfindenden externen Audits überprüft wird. Maßnahmen die in diesen jährlichen externen Begehungen abgeleitet werden, finden Eingang in den bestehenden Aktionsplan des Onkologischen Zentrums. </w:t>
      </w:r>
    </w:p>
    <w:p w14:paraId="25472ADC" w14:textId="77777777" w:rsidR="009013F5" w:rsidRDefault="009013F5" w:rsidP="00EA2F45">
      <w:pPr>
        <w:rPr>
          <w:b/>
        </w:rPr>
      </w:pPr>
    </w:p>
    <w:p w14:paraId="3643F1BF" w14:textId="77777777" w:rsidR="00EA2F45" w:rsidRPr="00EA2F45" w:rsidRDefault="00EA2F45" w:rsidP="00EA2F45">
      <w:pPr>
        <w:rPr>
          <w:b/>
        </w:rPr>
      </w:pPr>
      <w:r w:rsidRPr="00EA2F45">
        <w:rPr>
          <w:b/>
        </w:rPr>
        <w:t>Aktionsplan</w:t>
      </w:r>
    </w:p>
    <w:p w14:paraId="679DEC39" w14:textId="77777777" w:rsidR="00EA2F45" w:rsidRDefault="00EA2F45" w:rsidP="00EA2F45">
      <w:r>
        <w:t xml:space="preserve">In unserem Onkologischen Zentrum und den Organkrebszentren existiert je ein Aktionsplan. Hier werden Anfang eines Jahres Aktionen schriftlich festgelegt und im Jahresverlauf wird an der Umsetzung der geplanten Aufgaben </w:t>
      </w:r>
      <w:r>
        <w:lastRenderedPageBreak/>
        <w:t xml:space="preserve">gearbeitet. Die Aktionspläne werden in den mehrfach im Jahr stattfindenden Qualitätszirkeln besprochen und der aktuelle Erledigungsstand der Aufgaben wird präsentiert. </w:t>
      </w:r>
    </w:p>
    <w:p w14:paraId="307C3D9F" w14:textId="77777777" w:rsidR="00EA2F45" w:rsidRPr="00B35DBE" w:rsidRDefault="00EA2F45" w:rsidP="00EA2F45">
      <w:r>
        <w:t>Die Aktionspläne werden mit den Protokollen der Qualitätszirkel versendet und sind somit öffentlich zugänglich. Am Ende des Jahres findet ein Jahresreview der Zentren statt, hier werden die Aktionspläne der Zentren abschließend auf Umsetzung kontrolliert und bewertet und ebenfalls an alle Mitglieder/ Kooperationspartner versendet.</w:t>
      </w:r>
    </w:p>
    <w:p w14:paraId="2954BA5B" w14:textId="77777777" w:rsidR="002F30BD" w:rsidRDefault="002F30BD" w:rsidP="002F30BD"/>
    <w:p w14:paraId="327DF460" w14:textId="77777777" w:rsidR="00EA2F45" w:rsidRPr="00EA2F45" w:rsidRDefault="00EA2F45" w:rsidP="002F30BD">
      <w:pPr>
        <w:rPr>
          <w:b/>
        </w:rPr>
      </w:pPr>
      <w:r w:rsidRPr="00EA2F45">
        <w:rPr>
          <w:b/>
        </w:rPr>
        <w:t>Qualitätszirkel</w:t>
      </w:r>
    </w:p>
    <w:p w14:paraId="2514CD03" w14:textId="77777777" w:rsidR="00EA2F45" w:rsidRDefault="00EA2F45" w:rsidP="00EA2F45">
      <w:r w:rsidRPr="00FE294A">
        <w:t xml:space="preserve">Im Onkologischen Zentrum werden jährlich 3 Qualitätszirkel durchgeführt, wobei eine Veranstaltung als gemeinsamer Qualitätszirkel der vorhandenen Organkrebszentren genutzt werden kann. Im Brustkrebszentrum und Darmzentrum sind 4 Qualitätszirkel/ Jahr erforderlich, im Gynäkologischen Krebszentrum 2 Qualitätszirkel pro Jahr und im Hämatologischen Krebszentrum 3 Qualitätszirkel pro Jahr. In den Qualitätszirkeln werden interne Themen der einzelnen Zentren besprochen, sowie mindestens ein Fachvortrag zu onkologischen Themen gehalten. Hier ist obligatorisch, dass die kooperierenden Leistungserbringer anwesend sind. Zu den Qualitätszirkeln wird eine Teilnehmerliste geführt. </w:t>
      </w:r>
    </w:p>
    <w:p w14:paraId="2A09A02B" w14:textId="77777777" w:rsidR="00EA2F45" w:rsidRDefault="00EA2F45" w:rsidP="00EA2F45">
      <w:pPr>
        <w:rPr>
          <w:lang w:bidi="he-IL"/>
        </w:rPr>
      </w:pPr>
      <w:r>
        <w:rPr>
          <w:lang w:bidi="he-IL"/>
        </w:rPr>
        <w:t xml:space="preserve">Des Weiteren werden in den Organkrebszentren 2x jährlich </w:t>
      </w:r>
      <w:r w:rsidRPr="00FE294A">
        <w:rPr>
          <w:lang w:bidi="he-IL"/>
        </w:rPr>
        <w:t>Morbiditäts-/ Mortalitätskonferenzen durchgeführt. Ein schriftliches Protokoll mit den resultierenden Maßnahmen wird erstellt.</w:t>
      </w:r>
    </w:p>
    <w:p w14:paraId="4E524E50" w14:textId="77777777" w:rsidR="00EA2F45" w:rsidRPr="002F30BD" w:rsidRDefault="00EA2F45" w:rsidP="002F30BD"/>
    <w:p w14:paraId="469331D9" w14:textId="77777777" w:rsidR="00F9302E" w:rsidRPr="00F9302E" w:rsidRDefault="00F9302E" w:rsidP="00F9302E">
      <w:pPr>
        <w:rPr>
          <w:b/>
        </w:rPr>
      </w:pPr>
      <w:r w:rsidRPr="00F9302E">
        <w:rPr>
          <w:b/>
        </w:rPr>
        <w:t>1.Qualitätszirkel OZ– 24.03.2021</w:t>
      </w:r>
    </w:p>
    <w:p w14:paraId="17EC230F" w14:textId="77777777" w:rsidR="00F9302E" w:rsidRPr="00F9302E" w:rsidRDefault="00F9302E" w:rsidP="00F9302E">
      <w:r w:rsidRPr="00F9302E">
        <w:t>TOP:</w:t>
      </w:r>
    </w:p>
    <w:p w14:paraId="5909A607" w14:textId="77777777" w:rsidR="00F9302E" w:rsidRPr="00F9302E" w:rsidRDefault="00F9302E" w:rsidP="00F9302E">
      <w:pPr>
        <w:pStyle w:val="Listenabsatz"/>
        <w:numPr>
          <w:ilvl w:val="0"/>
          <w:numId w:val="17"/>
        </w:numPr>
        <w:contextualSpacing w:val="0"/>
        <w:jc w:val="left"/>
        <w:rPr>
          <w:sz w:val="20"/>
        </w:rPr>
      </w:pPr>
      <w:r w:rsidRPr="00F9302E">
        <w:rPr>
          <w:sz w:val="20"/>
        </w:rPr>
        <w:t xml:space="preserve">Vortrag „COVID-19 Impfstrategie bei onkologischen Patienten“ </w:t>
      </w:r>
    </w:p>
    <w:p w14:paraId="6233417E" w14:textId="77777777" w:rsidR="00F9302E" w:rsidRPr="00F9302E" w:rsidRDefault="00F9302E" w:rsidP="00F9302E">
      <w:pPr>
        <w:pStyle w:val="Listenabsatz"/>
        <w:numPr>
          <w:ilvl w:val="0"/>
          <w:numId w:val="17"/>
        </w:numPr>
        <w:contextualSpacing w:val="0"/>
        <w:jc w:val="left"/>
        <w:rPr>
          <w:sz w:val="20"/>
        </w:rPr>
      </w:pPr>
      <w:r w:rsidRPr="00F9302E">
        <w:rPr>
          <w:sz w:val="20"/>
        </w:rPr>
        <w:t xml:space="preserve">Vortrag „Neue Strukturen OZ“ </w:t>
      </w:r>
    </w:p>
    <w:p w14:paraId="63646EA4" w14:textId="77777777" w:rsidR="00F9302E" w:rsidRPr="00F9302E" w:rsidRDefault="00F9302E" w:rsidP="00F9302E">
      <w:pPr>
        <w:pStyle w:val="Listenabsatz"/>
        <w:numPr>
          <w:ilvl w:val="0"/>
          <w:numId w:val="17"/>
        </w:numPr>
        <w:contextualSpacing w:val="0"/>
        <w:jc w:val="left"/>
        <w:rPr>
          <w:sz w:val="20"/>
        </w:rPr>
      </w:pPr>
      <w:r w:rsidRPr="00F9302E">
        <w:rPr>
          <w:sz w:val="20"/>
        </w:rPr>
        <w:t>Aktionsplan OZ</w:t>
      </w:r>
    </w:p>
    <w:p w14:paraId="1EF56AB0" w14:textId="77777777" w:rsidR="00F9302E" w:rsidRPr="00F9302E" w:rsidRDefault="00F9302E" w:rsidP="00F9302E">
      <w:pPr>
        <w:pStyle w:val="Listenabsatz"/>
        <w:numPr>
          <w:ilvl w:val="0"/>
          <w:numId w:val="17"/>
        </w:numPr>
        <w:contextualSpacing w:val="0"/>
        <w:jc w:val="left"/>
        <w:rPr>
          <w:sz w:val="20"/>
        </w:rPr>
      </w:pPr>
      <w:r w:rsidRPr="00F9302E">
        <w:rPr>
          <w:sz w:val="20"/>
        </w:rPr>
        <w:t>Überwachungsaudit OZ, BZ, DZ, GZ 2021 (Kennzahlenjahr 2020)</w:t>
      </w:r>
    </w:p>
    <w:p w14:paraId="480AA500" w14:textId="77777777" w:rsidR="00F9302E" w:rsidRPr="00F9302E" w:rsidRDefault="00F9302E" w:rsidP="00F9302E">
      <w:pPr>
        <w:ind w:left="720"/>
        <w:rPr>
          <w:b/>
        </w:rPr>
      </w:pPr>
    </w:p>
    <w:p w14:paraId="5B68BA47" w14:textId="77777777" w:rsidR="00F9302E" w:rsidRPr="00F9302E" w:rsidRDefault="00F9302E" w:rsidP="00F9302E">
      <w:pPr>
        <w:rPr>
          <w:b/>
        </w:rPr>
      </w:pPr>
      <w:r w:rsidRPr="00F9302E">
        <w:rPr>
          <w:b/>
        </w:rPr>
        <w:t>2.Qualitätszirkel OZ, BZ, DZ, GZ – 30.06.2021</w:t>
      </w:r>
    </w:p>
    <w:p w14:paraId="5BBF285B" w14:textId="77777777" w:rsidR="00F9302E" w:rsidRPr="00F9302E" w:rsidRDefault="00F9302E" w:rsidP="00F9302E">
      <w:r w:rsidRPr="00F9302E">
        <w:t>TOP:</w:t>
      </w:r>
    </w:p>
    <w:p w14:paraId="4F7C20D8" w14:textId="77777777" w:rsidR="00F9302E" w:rsidRPr="00F9302E" w:rsidRDefault="00F9302E" w:rsidP="00F9302E">
      <w:pPr>
        <w:pStyle w:val="Listenabsatz"/>
        <w:numPr>
          <w:ilvl w:val="0"/>
          <w:numId w:val="18"/>
        </w:numPr>
        <w:contextualSpacing w:val="0"/>
        <w:jc w:val="left"/>
        <w:rPr>
          <w:sz w:val="20"/>
        </w:rPr>
      </w:pPr>
      <w:r w:rsidRPr="00F9302E">
        <w:rPr>
          <w:sz w:val="20"/>
        </w:rPr>
        <w:t xml:space="preserve">Vortrag „PD-L1“ </w:t>
      </w:r>
    </w:p>
    <w:p w14:paraId="6804ECFC" w14:textId="77777777" w:rsidR="00F9302E" w:rsidRPr="00F9302E" w:rsidRDefault="00F9302E" w:rsidP="00F9302E">
      <w:pPr>
        <w:pStyle w:val="Listenabsatz"/>
        <w:numPr>
          <w:ilvl w:val="0"/>
          <w:numId w:val="18"/>
        </w:numPr>
        <w:contextualSpacing w:val="0"/>
        <w:jc w:val="left"/>
        <w:rPr>
          <w:sz w:val="20"/>
        </w:rPr>
      </w:pPr>
      <w:r w:rsidRPr="00F9302E">
        <w:rPr>
          <w:sz w:val="20"/>
        </w:rPr>
        <w:t>Aktionsplan OZ</w:t>
      </w:r>
    </w:p>
    <w:p w14:paraId="20047CAE" w14:textId="77777777" w:rsidR="00F9302E" w:rsidRPr="00F9302E" w:rsidRDefault="00F9302E" w:rsidP="00F9302E">
      <w:pPr>
        <w:pStyle w:val="Listenabsatz"/>
        <w:numPr>
          <w:ilvl w:val="0"/>
          <w:numId w:val="18"/>
        </w:numPr>
        <w:contextualSpacing w:val="0"/>
        <w:jc w:val="left"/>
        <w:rPr>
          <w:sz w:val="20"/>
        </w:rPr>
      </w:pPr>
      <w:r w:rsidRPr="00F9302E">
        <w:rPr>
          <w:sz w:val="20"/>
        </w:rPr>
        <w:t>Vortrag Visceralonkoloigsches Zentrum (CA Schubert)</w:t>
      </w:r>
    </w:p>
    <w:p w14:paraId="672FDFB9" w14:textId="77777777" w:rsidR="00F9302E" w:rsidRPr="00F9302E" w:rsidRDefault="00F9302E" w:rsidP="00F9302E">
      <w:pPr>
        <w:rPr>
          <w:b/>
        </w:rPr>
      </w:pPr>
    </w:p>
    <w:p w14:paraId="32A6A51C" w14:textId="77777777" w:rsidR="00F9302E" w:rsidRPr="00F9302E" w:rsidRDefault="00F9302E" w:rsidP="00F9302E">
      <w:pPr>
        <w:rPr>
          <w:b/>
        </w:rPr>
      </w:pPr>
      <w:r w:rsidRPr="00F9302E">
        <w:rPr>
          <w:b/>
        </w:rPr>
        <w:t>3.Qualitätszirkel OZ, BZ, DZ – 06.10.2021</w:t>
      </w:r>
    </w:p>
    <w:p w14:paraId="3E18E20A" w14:textId="77777777" w:rsidR="00F9302E" w:rsidRPr="00F9302E" w:rsidRDefault="00F9302E" w:rsidP="00F9302E">
      <w:r w:rsidRPr="00F9302E">
        <w:t>TOP:</w:t>
      </w:r>
    </w:p>
    <w:p w14:paraId="5BA45C51" w14:textId="77777777" w:rsidR="00F9302E" w:rsidRPr="00F9302E" w:rsidRDefault="00F9302E" w:rsidP="00F9302E">
      <w:pPr>
        <w:pStyle w:val="Listenabsatz"/>
        <w:numPr>
          <w:ilvl w:val="0"/>
          <w:numId w:val="19"/>
        </w:numPr>
        <w:contextualSpacing w:val="0"/>
        <w:jc w:val="left"/>
        <w:rPr>
          <w:sz w:val="20"/>
        </w:rPr>
      </w:pPr>
      <w:r w:rsidRPr="00F9302E">
        <w:rPr>
          <w:sz w:val="20"/>
        </w:rPr>
        <w:t xml:space="preserve">Vortrag Psychoonkologie </w:t>
      </w:r>
    </w:p>
    <w:p w14:paraId="4B768297" w14:textId="77777777" w:rsidR="00F9302E" w:rsidRPr="00F9302E" w:rsidRDefault="00F9302E" w:rsidP="00F9302E">
      <w:pPr>
        <w:pStyle w:val="Listenabsatz"/>
        <w:numPr>
          <w:ilvl w:val="0"/>
          <w:numId w:val="19"/>
        </w:numPr>
        <w:contextualSpacing w:val="0"/>
        <w:jc w:val="left"/>
        <w:rPr>
          <w:sz w:val="20"/>
        </w:rPr>
      </w:pPr>
      <w:r w:rsidRPr="00F9302E">
        <w:rPr>
          <w:sz w:val="20"/>
        </w:rPr>
        <w:t>Aktionsplan OZ (K. Riedel)</w:t>
      </w:r>
    </w:p>
    <w:p w14:paraId="1C7CBBAA" w14:textId="77777777" w:rsidR="00F9302E" w:rsidRPr="00F9302E" w:rsidRDefault="00F9302E" w:rsidP="00F9302E">
      <w:pPr>
        <w:pStyle w:val="Listenabsatz"/>
        <w:numPr>
          <w:ilvl w:val="0"/>
          <w:numId w:val="19"/>
        </w:numPr>
        <w:contextualSpacing w:val="0"/>
        <w:jc w:val="left"/>
        <w:rPr>
          <w:sz w:val="20"/>
        </w:rPr>
      </w:pPr>
      <w:r w:rsidRPr="00F9302E">
        <w:rPr>
          <w:sz w:val="20"/>
        </w:rPr>
        <w:t xml:space="preserve">Vortrag Studienboard </w:t>
      </w:r>
    </w:p>
    <w:p w14:paraId="7838364E" w14:textId="77777777" w:rsidR="00F9302E" w:rsidRPr="002A2455" w:rsidRDefault="00F9302E" w:rsidP="00F9302E"/>
    <w:p w14:paraId="1F884E77" w14:textId="77777777" w:rsidR="00F9302E" w:rsidRPr="002A2455" w:rsidRDefault="00F9302E" w:rsidP="00F9302E">
      <w:pPr>
        <w:rPr>
          <w:b/>
        </w:rPr>
      </w:pPr>
      <w:r w:rsidRPr="002A2455">
        <w:rPr>
          <w:b/>
        </w:rPr>
        <w:t>M&amp;M Konferenzen</w:t>
      </w:r>
    </w:p>
    <w:p w14:paraId="4B36F615" w14:textId="77777777" w:rsidR="00F9302E" w:rsidRPr="002A2455" w:rsidRDefault="00F9302E" w:rsidP="00F9302E">
      <w:pPr>
        <w:rPr>
          <w:b/>
        </w:rPr>
      </w:pPr>
      <w:r w:rsidRPr="002A2455">
        <w:t xml:space="preserve">Die Morbiditäts-/ Mortalitätskonferenzen vom Darmzentrum, </w:t>
      </w:r>
      <w:r>
        <w:t>Pankreas und SP, Brustzentrum und Gynäkologischen Zentrum</w:t>
      </w:r>
      <w:r w:rsidRPr="002A2455">
        <w:t xml:space="preserve"> werden </w:t>
      </w:r>
      <w:r>
        <w:t xml:space="preserve">je </w:t>
      </w:r>
      <w:r w:rsidRPr="002A2455">
        <w:t>2x jährlich zusammen durchgeführt. Ein schriftliches Protokoll mit den resultierenden Maßnahmen wird durch die verantwortliche Dokumentationsassistentin erstellt.</w:t>
      </w:r>
    </w:p>
    <w:p w14:paraId="168B6F14" w14:textId="77777777" w:rsidR="002F30BD" w:rsidRPr="002F30BD" w:rsidRDefault="002F30BD" w:rsidP="002F30BD"/>
    <w:p w14:paraId="7E3117DF" w14:textId="77777777" w:rsidR="002F30BD" w:rsidRPr="002F30BD" w:rsidRDefault="002F30BD" w:rsidP="002F30BD"/>
    <w:p w14:paraId="3C6DBC66" w14:textId="77777777" w:rsidR="002F30BD" w:rsidRPr="00F9302E" w:rsidRDefault="00F9302E" w:rsidP="002F30BD">
      <w:pPr>
        <w:rPr>
          <w:b/>
        </w:rPr>
      </w:pPr>
      <w:r w:rsidRPr="00F9302E">
        <w:rPr>
          <w:b/>
        </w:rPr>
        <w:t>Jahresreview</w:t>
      </w:r>
    </w:p>
    <w:p w14:paraId="58E16E98" w14:textId="77777777" w:rsidR="00F9302E" w:rsidRPr="002A2455" w:rsidRDefault="00F9302E" w:rsidP="00F9302E">
      <w:pPr>
        <w:pStyle w:val="Kopfzeile"/>
      </w:pPr>
      <w:r w:rsidRPr="002A2455">
        <w:t xml:space="preserve">Das Jahresreview für das Onkologische Zentrum sowie das Gynäkologische-, Darm- und Brustzentrum fand am 08.12.21 statt. Am Treffen nahmen die Leiter und Koordinatoren der einzelnen Zentren teil. Die sonstigen Mitglieder des Lenkungsgremiums konnten aufgrund der Pandemie-bedingten Einschränkungen in 2021 nicht teilnehmen. </w:t>
      </w:r>
    </w:p>
    <w:p w14:paraId="5B5C9961" w14:textId="77777777" w:rsidR="00F9302E" w:rsidRDefault="00F9302E" w:rsidP="00F9302E">
      <w:pPr>
        <w:pStyle w:val="Kopfzeile"/>
      </w:pPr>
    </w:p>
    <w:p w14:paraId="0A75081E" w14:textId="77777777" w:rsidR="00F9302E" w:rsidRPr="002A2455" w:rsidRDefault="00F9302E" w:rsidP="00F9302E">
      <w:pPr>
        <w:pStyle w:val="Kopfzeile"/>
      </w:pPr>
      <w:r w:rsidRPr="002A2455">
        <w:t>Folgende Themen wurden besprochen:</w:t>
      </w:r>
    </w:p>
    <w:p w14:paraId="46C50D43" w14:textId="77777777" w:rsidR="00F9302E" w:rsidRPr="002A2455" w:rsidRDefault="00F9302E" w:rsidP="00F9302E">
      <w:pPr>
        <w:pStyle w:val="Kopfzeile"/>
        <w:numPr>
          <w:ilvl w:val="0"/>
          <w:numId w:val="20"/>
        </w:numPr>
      </w:pPr>
      <w:r w:rsidRPr="002A2455">
        <w:t>Geschäftsordnung/ Personalia</w:t>
      </w:r>
    </w:p>
    <w:p w14:paraId="109A9D2F" w14:textId="77777777" w:rsidR="00F9302E" w:rsidRPr="002A2455" w:rsidRDefault="00F9302E" w:rsidP="00F9302E">
      <w:pPr>
        <w:pStyle w:val="Kopfzeile"/>
        <w:numPr>
          <w:ilvl w:val="0"/>
          <w:numId w:val="20"/>
        </w:numPr>
      </w:pPr>
      <w:r w:rsidRPr="002A2455">
        <w:t>Auswertung Internes Audit</w:t>
      </w:r>
    </w:p>
    <w:p w14:paraId="168CBF63" w14:textId="77777777" w:rsidR="00F9302E" w:rsidRPr="002A2455" w:rsidRDefault="00F9302E" w:rsidP="00F9302E">
      <w:pPr>
        <w:pStyle w:val="Kopfzeile"/>
        <w:numPr>
          <w:ilvl w:val="0"/>
          <w:numId w:val="20"/>
        </w:numPr>
      </w:pPr>
      <w:r w:rsidRPr="002A2455">
        <w:t xml:space="preserve">Aktionspläne der Zentren 2021/2022 </w:t>
      </w:r>
    </w:p>
    <w:p w14:paraId="3096EBFE" w14:textId="77777777" w:rsidR="00F9302E" w:rsidRPr="002A2455" w:rsidRDefault="00F9302E" w:rsidP="00F9302E">
      <w:pPr>
        <w:pStyle w:val="Kopfzeile"/>
        <w:numPr>
          <w:ilvl w:val="0"/>
          <w:numId w:val="20"/>
        </w:numPr>
      </w:pPr>
      <w:r w:rsidRPr="002A2455">
        <w:t>Perspektiven unseres Onkologischen Zentrums</w:t>
      </w:r>
    </w:p>
    <w:p w14:paraId="28E83D80" w14:textId="77777777" w:rsidR="00F9302E" w:rsidRPr="002A2455" w:rsidRDefault="00F9302E" w:rsidP="00F9302E">
      <w:pPr>
        <w:pStyle w:val="Kopfzeile"/>
        <w:numPr>
          <w:ilvl w:val="0"/>
          <w:numId w:val="20"/>
        </w:numPr>
      </w:pPr>
      <w:r w:rsidRPr="002A2455">
        <w:t>Erreichte Ziele/ gesetzte Ziele</w:t>
      </w:r>
    </w:p>
    <w:p w14:paraId="708C2340" w14:textId="77777777" w:rsidR="00F9302E" w:rsidRPr="002A2455" w:rsidRDefault="00F9302E" w:rsidP="00F9302E">
      <w:pPr>
        <w:pStyle w:val="Kopfzeile"/>
        <w:numPr>
          <w:ilvl w:val="0"/>
          <w:numId w:val="20"/>
        </w:numPr>
      </w:pPr>
      <w:r w:rsidRPr="002A2455">
        <w:t>Patientenbefragung OZ 2021 + Umgang mit den Ergebnissen</w:t>
      </w:r>
    </w:p>
    <w:p w14:paraId="4B314097" w14:textId="77777777" w:rsidR="00F9302E" w:rsidRPr="002A2455" w:rsidRDefault="00F9302E" w:rsidP="00F9302E">
      <w:pPr>
        <w:pStyle w:val="Kopfzeile"/>
        <w:numPr>
          <w:ilvl w:val="0"/>
          <w:numId w:val="20"/>
        </w:numPr>
      </w:pPr>
      <w:r w:rsidRPr="002A2455">
        <w:t>Neue Kooperationspartner</w:t>
      </w:r>
    </w:p>
    <w:p w14:paraId="3B87C1E3" w14:textId="77777777" w:rsidR="00F9302E" w:rsidRPr="002A2455" w:rsidRDefault="00F9302E" w:rsidP="00F9302E">
      <w:pPr>
        <w:pStyle w:val="Kopfzeile"/>
      </w:pPr>
    </w:p>
    <w:p w14:paraId="622603EB" w14:textId="77777777" w:rsidR="00F9302E" w:rsidRPr="002A2455" w:rsidRDefault="00F9302E" w:rsidP="00F9302E">
      <w:pPr>
        <w:pStyle w:val="Kopfzeile"/>
        <w:tabs>
          <w:tab w:val="clear" w:pos="4536"/>
          <w:tab w:val="clear" w:pos="9072"/>
        </w:tabs>
      </w:pPr>
      <w:r w:rsidRPr="002A2455">
        <w:t>Das Protokoll des Jahresreviews ist per Mail an das gesamte Lenkungsgremium versendet werden und ist bei der Koordinatorin des Onkologischen Zentrums einsehbar, ebenso die Teilnehmerliste.</w:t>
      </w:r>
    </w:p>
    <w:p w14:paraId="67714222" w14:textId="77777777" w:rsidR="00F9302E" w:rsidRPr="002A2455" w:rsidRDefault="00F9302E" w:rsidP="00F9302E">
      <w:pPr>
        <w:pStyle w:val="Kopfzeile"/>
        <w:tabs>
          <w:tab w:val="clear" w:pos="4536"/>
          <w:tab w:val="clear" w:pos="9072"/>
        </w:tabs>
      </w:pPr>
    </w:p>
    <w:p w14:paraId="7F03048A" w14:textId="77777777" w:rsidR="00F9302E" w:rsidRPr="00F9302E" w:rsidRDefault="00F9302E" w:rsidP="002F30BD">
      <w:pPr>
        <w:rPr>
          <w:b/>
        </w:rPr>
      </w:pPr>
      <w:r w:rsidRPr="00F9302E">
        <w:rPr>
          <w:b/>
        </w:rPr>
        <w:t>Internes Audit</w:t>
      </w:r>
    </w:p>
    <w:p w14:paraId="31D21B71" w14:textId="6B1BC5CF" w:rsidR="00DC3A05" w:rsidRDefault="00F9302E" w:rsidP="002F30BD">
      <w:r w:rsidRPr="002A2455">
        <w:t xml:space="preserve">Das Interne Audit </w:t>
      </w:r>
      <w:r w:rsidR="00202505">
        <w:t xml:space="preserve">im Onkologischen Zentrum </w:t>
      </w:r>
      <w:r>
        <w:t>wird einmal jährlich durchgeführt</w:t>
      </w:r>
      <w:r w:rsidR="0027478F">
        <w:t xml:space="preserve"> und überprüft die fachlichen Anforderungen seitens der Fachgesellschaft</w:t>
      </w:r>
      <w:r>
        <w:t xml:space="preserve">. Hier wird die Erfüllung der fachlichen Anforderungen des Zentrums und der Organkrebszentren geprüft. Es wird ein </w:t>
      </w:r>
      <w:r w:rsidRPr="002A2455">
        <w:t xml:space="preserve">Auditbericht und </w:t>
      </w:r>
      <w:r>
        <w:t xml:space="preserve">ein </w:t>
      </w:r>
      <w:r w:rsidRPr="002A2455">
        <w:t xml:space="preserve">Auditprotokoll </w:t>
      </w:r>
      <w:r>
        <w:t xml:space="preserve">durch die Koordinatorin des Onkologischen Zentrums erstellt. Die Ergebnisse des Internen Audits werden im Jahresreview vorgestellt und </w:t>
      </w:r>
      <w:r w:rsidR="00DC3A05">
        <w:t>diskutiert. Bei Bedarf werden hier Lösungsvorschläge zur Behebung von Defiziten erarbeitet. Diese Zielsetzungen werden in den Aktionsplänen der Zentren verankert</w:t>
      </w:r>
      <w:r w:rsidR="006C0F68">
        <w:t xml:space="preserve">. </w:t>
      </w:r>
      <w:r w:rsidR="00DC3A05">
        <w:t xml:space="preserve">Das Interne Audit </w:t>
      </w:r>
      <w:r w:rsidR="00DC3A05" w:rsidRPr="002A2455">
        <w:t xml:space="preserve">des Onkologischen Zentrums wurde am 14.10.2021 durchgeführt. </w:t>
      </w:r>
      <w:r w:rsidRPr="002A2455">
        <w:t>Das nächste Interne Audit des Onkologischen Zentrums ist für den 13.10.22 geplant</w:t>
      </w:r>
      <w:r w:rsidR="00DC3A05">
        <w:t>.</w:t>
      </w:r>
    </w:p>
    <w:p w14:paraId="64739AE3" w14:textId="77777777" w:rsidR="002F30BD" w:rsidRPr="002F30BD" w:rsidRDefault="002F30BD" w:rsidP="002F30BD"/>
    <w:p w14:paraId="4209D254" w14:textId="77777777" w:rsidR="002F30BD" w:rsidRDefault="0014700A" w:rsidP="002F30BD">
      <w:r>
        <w:t>Neben diesen spezifischen Maßnahmen der Qualitätssicherung werden hausweit weitere Schritte unternommen, um die Qualität zu sichern und zu verbessern.</w:t>
      </w:r>
    </w:p>
    <w:p w14:paraId="0DD6AE85" w14:textId="77777777" w:rsidR="0014700A" w:rsidRDefault="0014700A" w:rsidP="002F30BD"/>
    <w:p w14:paraId="7FF1DB29" w14:textId="77777777" w:rsidR="0014700A" w:rsidRDefault="0014700A" w:rsidP="002F30BD">
      <w:r>
        <w:t>So wurde am Krankenhaus St. Elisabeth und St. Barbara</w:t>
      </w:r>
      <w:r w:rsidR="00176387">
        <w:t xml:space="preserve"> Halle (Saale) GmbH</w:t>
      </w:r>
      <w:r>
        <w:t xml:space="preserve"> entschieden</w:t>
      </w:r>
      <w:r w:rsidR="00176387">
        <w:t>,</w:t>
      </w:r>
      <w:r>
        <w:t xml:space="preserve"> das (klinische) Risikomanagement unter dem Gesichtspunkt eines ganzheitlichen Ansatzes zu betrachten und hausweit</w:t>
      </w:r>
      <w:r w:rsidR="00176387">
        <w:t xml:space="preserve">, </w:t>
      </w:r>
      <w:r>
        <w:t>sowie bereichsübergreifend</w:t>
      </w:r>
      <w:r w:rsidR="00176387">
        <w:t>,</w:t>
      </w:r>
      <w:r>
        <w:t xml:space="preserve"> einzuführen. </w:t>
      </w:r>
      <w:r w:rsidR="00D16525">
        <w:t xml:space="preserve">Maßnahmen zu dieser Thematik werden nach dem PDCA-Zyklus geplant, durchgeführt, kontrolliert und ggf. angepasst/verbessert. </w:t>
      </w:r>
    </w:p>
    <w:p w14:paraId="7C71B298" w14:textId="77777777" w:rsidR="00D16525" w:rsidRDefault="00D16525" w:rsidP="002F30BD"/>
    <w:p w14:paraId="30DD776B" w14:textId="77777777" w:rsidR="00D16525" w:rsidRPr="002F30BD" w:rsidRDefault="00176387" w:rsidP="002F30BD">
      <w:r>
        <w:t xml:space="preserve">Des Weiteren </w:t>
      </w:r>
      <w:r w:rsidR="00D16525">
        <w:t xml:space="preserve">spielt die externe Qualitätssicherung eine Rolle. </w:t>
      </w:r>
      <w:r w:rsidR="00D16525" w:rsidRPr="00D16525">
        <w:t xml:space="preserve">Mit der externen stationären Qualitätssicherung dokumentieren Krankenhäuser ihre Behandlung in verschiedenen Leistungsbereichen. Durch sogenannte Qualitätsindikatoren (Messgrößen) wird eine Vergleichbarkeit des jeweiligen Leistungsbereichs zwischen den verschiedenen Einrichtungen ermöglicht. </w:t>
      </w:r>
    </w:p>
    <w:p w14:paraId="62074DCB" w14:textId="77777777" w:rsidR="00A17183" w:rsidRDefault="00A17183" w:rsidP="002F30BD">
      <w:pPr>
        <w:pStyle w:val="berschrift1"/>
        <w:jc w:val="left"/>
        <w:rPr>
          <w:sz w:val="24"/>
        </w:rPr>
      </w:pPr>
    </w:p>
    <w:p w14:paraId="4D404CD2" w14:textId="77777777" w:rsidR="00C85591" w:rsidRDefault="00C85591" w:rsidP="002F30BD">
      <w:pPr>
        <w:pStyle w:val="berschrift1"/>
        <w:jc w:val="left"/>
        <w:rPr>
          <w:sz w:val="24"/>
        </w:rPr>
      </w:pPr>
    </w:p>
    <w:p w14:paraId="36CFF998" w14:textId="77777777" w:rsidR="00373ED5" w:rsidRDefault="0082711D" w:rsidP="002F30BD">
      <w:pPr>
        <w:pStyle w:val="berschrift1"/>
        <w:jc w:val="left"/>
        <w:rPr>
          <w:sz w:val="24"/>
        </w:rPr>
      </w:pPr>
      <w:bookmarkStart w:id="6" w:name="_Toc107403326"/>
      <w:r w:rsidRPr="002F30BD">
        <w:rPr>
          <w:sz w:val="24"/>
        </w:rPr>
        <w:t>6. Fort- und Weiterbildungsveranstaltungen</w:t>
      </w:r>
      <w:bookmarkEnd w:id="6"/>
    </w:p>
    <w:p w14:paraId="63A705DF" w14:textId="77777777" w:rsidR="00373ED5" w:rsidRDefault="00373ED5" w:rsidP="00373ED5"/>
    <w:p w14:paraId="19992B0F" w14:textId="77777777" w:rsidR="00767636" w:rsidRPr="00373ED5" w:rsidRDefault="00767636" w:rsidP="00373ED5">
      <w:r>
        <w:t>Es werden regelmäßig interne und externe Weiterbildungen angeboten und wahrgenommen.</w:t>
      </w:r>
    </w:p>
    <w:p w14:paraId="24159945" w14:textId="77777777" w:rsidR="00373ED5" w:rsidRPr="00373ED5" w:rsidRDefault="006C0F68" w:rsidP="006C0F68">
      <w:r w:rsidRPr="002A2455">
        <w:t>In Halle finden in regelmäßigen Abständen (monatlich) Fortbildungen im Rahmen des Onkologischen Arbeitskreises statt. Diese Veranstaltungen werden über die Sachsen-Anhaltische Krebsgesellschaft organisiert und von der Ärztekammer Sachs</w:t>
      </w:r>
      <w:r>
        <w:t>en- Anhalt mit Fortbildungspunk</w:t>
      </w:r>
      <w:r w:rsidRPr="002A2455">
        <w:t xml:space="preserve">ten anerkannt. Eine Teilnahmeliste wird geführt und ist im Sekretariat der Sachsen-Anhaltischen Krebsgesellschaft hinterlegt und einsehbar. Die Fortbildungsthemen sprechen die Kooperationspartner des Onkologischen Zentrums Halle an. CA Dr. Lantzsch und OA Dr. Opitz sind im Lenkungsgremium des onkologischen Arbeitskreises vertreten und sind somit an der inhaltlichen Ausrichtung des Arbeitskreises beteiligt. Die Veranstaltungen sind im Weiterbildungsplan des Onkologischen Zentrums hinterlegt. </w:t>
      </w:r>
    </w:p>
    <w:p w14:paraId="6BA5B618" w14:textId="77777777" w:rsidR="00373ED5" w:rsidRPr="00373ED5" w:rsidRDefault="00373ED5" w:rsidP="00373ED5"/>
    <w:p w14:paraId="4F47A23E" w14:textId="77777777" w:rsidR="00373ED5" w:rsidRDefault="00373ED5" w:rsidP="00373ED5"/>
    <w:p w14:paraId="0A27F12E" w14:textId="77777777" w:rsidR="00192558" w:rsidRPr="00E61D5C" w:rsidRDefault="00192558" w:rsidP="00192558">
      <w:pPr>
        <w:rPr>
          <w:b/>
        </w:rPr>
      </w:pPr>
      <w:r w:rsidRPr="00E61D5C">
        <w:rPr>
          <w:b/>
        </w:rPr>
        <w:t>Weiterbildungsplan Onkologisches Zentrum + Organkrebszentren 2022</w:t>
      </w:r>
    </w:p>
    <w:p w14:paraId="395C1E38" w14:textId="77777777" w:rsidR="00192558" w:rsidRDefault="00192558" w:rsidP="00373ED5"/>
    <w:tbl>
      <w:tblPr>
        <w:tblStyle w:val="MittleresRaster3-Akzent5"/>
        <w:tblpPr w:leftFromText="141" w:rightFromText="141" w:vertAnchor="text" w:tblpY="1"/>
        <w:tblOverlap w:val="never"/>
        <w:tblW w:w="0" w:type="auto"/>
        <w:tblLook w:val="04A0" w:firstRow="1" w:lastRow="0" w:firstColumn="1" w:lastColumn="0" w:noHBand="0" w:noVBand="1"/>
      </w:tblPr>
      <w:tblGrid>
        <w:gridCol w:w="1217"/>
        <w:gridCol w:w="2435"/>
        <w:gridCol w:w="1701"/>
        <w:gridCol w:w="2126"/>
      </w:tblGrid>
      <w:tr w:rsidR="00192558" w:rsidRPr="00E61D5C" w14:paraId="4C735425" w14:textId="77777777" w:rsidTr="00716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1E002024" w14:textId="77777777" w:rsidR="00192558" w:rsidRPr="00E61D5C" w:rsidRDefault="00192558" w:rsidP="0071628F">
            <w:pPr>
              <w:rPr>
                <w:sz w:val="16"/>
                <w:szCs w:val="16"/>
              </w:rPr>
            </w:pPr>
            <w:r w:rsidRPr="00E61D5C">
              <w:rPr>
                <w:sz w:val="16"/>
                <w:szCs w:val="16"/>
              </w:rPr>
              <w:t>Datum</w:t>
            </w:r>
          </w:p>
        </w:tc>
        <w:tc>
          <w:tcPr>
            <w:tcW w:w="2435" w:type="dxa"/>
          </w:tcPr>
          <w:p w14:paraId="05DDB7BC" w14:textId="77777777" w:rsidR="00192558" w:rsidRPr="00E61D5C" w:rsidRDefault="00192558" w:rsidP="0071628F">
            <w:pPr>
              <w:cnfStyle w:val="100000000000" w:firstRow="1" w:lastRow="0" w:firstColumn="0" w:lastColumn="0" w:oddVBand="0" w:evenVBand="0" w:oddHBand="0" w:evenHBand="0" w:firstRowFirstColumn="0" w:firstRowLastColumn="0" w:lastRowFirstColumn="0" w:lastRowLastColumn="0"/>
              <w:rPr>
                <w:sz w:val="16"/>
                <w:szCs w:val="16"/>
              </w:rPr>
            </w:pPr>
            <w:r w:rsidRPr="00E61D5C">
              <w:rPr>
                <w:sz w:val="16"/>
                <w:szCs w:val="16"/>
              </w:rPr>
              <w:t>Tagung/Ort</w:t>
            </w:r>
          </w:p>
        </w:tc>
        <w:tc>
          <w:tcPr>
            <w:tcW w:w="1701" w:type="dxa"/>
          </w:tcPr>
          <w:p w14:paraId="25DE52AF" w14:textId="77777777" w:rsidR="00192558" w:rsidRPr="00E61D5C" w:rsidRDefault="00192558" w:rsidP="0071628F">
            <w:pPr>
              <w:cnfStyle w:val="100000000000" w:firstRow="1" w:lastRow="0" w:firstColumn="0" w:lastColumn="0" w:oddVBand="0" w:evenVBand="0" w:oddHBand="0" w:evenHBand="0" w:firstRowFirstColumn="0" w:firstRowLastColumn="0" w:lastRowFirstColumn="0" w:lastRowLastColumn="0"/>
              <w:rPr>
                <w:sz w:val="16"/>
                <w:szCs w:val="16"/>
              </w:rPr>
            </w:pPr>
            <w:r w:rsidRPr="00E61D5C">
              <w:rPr>
                <w:sz w:val="16"/>
                <w:szCs w:val="16"/>
              </w:rPr>
              <w:t>Thema</w:t>
            </w:r>
          </w:p>
        </w:tc>
        <w:tc>
          <w:tcPr>
            <w:tcW w:w="2126" w:type="dxa"/>
          </w:tcPr>
          <w:p w14:paraId="5D16BD91" w14:textId="77777777" w:rsidR="00192558" w:rsidRPr="00E61D5C" w:rsidRDefault="00192558" w:rsidP="0071628F">
            <w:pPr>
              <w:cnfStyle w:val="100000000000" w:firstRow="1" w:lastRow="0" w:firstColumn="0" w:lastColumn="0" w:oddVBand="0" w:evenVBand="0" w:oddHBand="0" w:evenHBand="0" w:firstRowFirstColumn="0" w:firstRowLastColumn="0" w:lastRowFirstColumn="0" w:lastRowLastColumn="0"/>
              <w:rPr>
                <w:sz w:val="16"/>
                <w:szCs w:val="16"/>
              </w:rPr>
            </w:pPr>
            <w:r w:rsidRPr="00E61D5C">
              <w:rPr>
                <w:sz w:val="16"/>
                <w:szCs w:val="16"/>
              </w:rPr>
              <w:t>Teilnahme</w:t>
            </w:r>
          </w:p>
        </w:tc>
      </w:tr>
      <w:tr w:rsidR="00192558" w:rsidRPr="00E61D5C" w14:paraId="6FDA3B58"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7F6FDB91" w14:textId="77777777" w:rsidR="00192558" w:rsidRPr="00E61D5C" w:rsidRDefault="00192558" w:rsidP="0071628F">
            <w:pPr>
              <w:rPr>
                <w:sz w:val="16"/>
                <w:szCs w:val="16"/>
              </w:rPr>
            </w:pPr>
            <w:r w:rsidRPr="00E61D5C">
              <w:rPr>
                <w:sz w:val="16"/>
                <w:szCs w:val="16"/>
              </w:rPr>
              <w:t>12.01.2022</w:t>
            </w:r>
          </w:p>
        </w:tc>
        <w:tc>
          <w:tcPr>
            <w:tcW w:w="2435" w:type="dxa"/>
          </w:tcPr>
          <w:p w14:paraId="01473880"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Onko AK</w:t>
            </w:r>
          </w:p>
        </w:tc>
        <w:tc>
          <w:tcPr>
            <w:tcW w:w="1701" w:type="dxa"/>
          </w:tcPr>
          <w:p w14:paraId="244F2C7E"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Neues vom ASH</w:t>
            </w:r>
          </w:p>
        </w:tc>
        <w:tc>
          <w:tcPr>
            <w:tcW w:w="2126" w:type="dxa"/>
          </w:tcPr>
          <w:p w14:paraId="0C6A94C7"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Alle</w:t>
            </w:r>
          </w:p>
        </w:tc>
      </w:tr>
      <w:tr w:rsidR="00192558" w:rsidRPr="00E61D5C" w14:paraId="3245C4FF"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22238523" w14:textId="77777777" w:rsidR="00192558" w:rsidRPr="00E61D5C" w:rsidRDefault="00192558" w:rsidP="0071628F">
            <w:pPr>
              <w:rPr>
                <w:sz w:val="16"/>
                <w:szCs w:val="16"/>
              </w:rPr>
            </w:pPr>
            <w:r w:rsidRPr="00E61D5C">
              <w:rPr>
                <w:sz w:val="16"/>
                <w:szCs w:val="16"/>
              </w:rPr>
              <w:t>07.02.2022</w:t>
            </w:r>
          </w:p>
        </w:tc>
        <w:tc>
          <w:tcPr>
            <w:tcW w:w="2435" w:type="dxa"/>
          </w:tcPr>
          <w:p w14:paraId="47B749A2"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Onko AK</w:t>
            </w:r>
          </w:p>
        </w:tc>
        <w:tc>
          <w:tcPr>
            <w:tcW w:w="1701" w:type="dxa"/>
          </w:tcPr>
          <w:p w14:paraId="5D90B559"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Studienboard</w:t>
            </w:r>
          </w:p>
        </w:tc>
        <w:tc>
          <w:tcPr>
            <w:tcW w:w="2126" w:type="dxa"/>
          </w:tcPr>
          <w:p w14:paraId="138A0DF2"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Alle</w:t>
            </w:r>
          </w:p>
        </w:tc>
      </w:tr>
      <w:tr w:rsidR="00192558" w:rsidRPr="00E61D5C" w14:paraId="233B90DB"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39A33A70" w14:textId="77777777" w:rsidR="00192558" w:rsidRPr="00E61D5C" w:rsidRDefault="00192558" w:rsidP="0071628F">
            <w:pPr>
              <w:rPr>
                <w:sz w:val="16"/>
                <w:szCs w:val="16"/>
              </w:rPr>
            </w:pPr>
            <w:r w:rsidRPr="00E61D5C">
              <w:rPr>
                <w:sz w:val="16"/>
                <w:szCs w:val="16"/>
              </w:rPr>
              <w:t>23.02.-26.02.2022</w:t>
            </w:r>
          </w:p>
        </w:tc>
        <w:tc>
          <w:tcPr>
            <w:tcW w:w="2435" w:type="dxa"/>
          </w:tcPr>
          <w:p w14:paraId="46059F52"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Deutscher Krebskongress (Berlin/ online)</w:t>
            </w:r>
          </w:p>
        </w:tc>
        <w:tc>
          <w:tcPr>
            <w:tcW w:w="1701" w:type="dxa"/>
          </w:tcPr>
          <w:p w14:paraId="60BDF550"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7278E6CF"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Beck</w:t>
            </w:r>
          </w:p>
        </w:tc>
      </w:tr>
      <w:tr w:rsidR="00192558" w:rsidRPr="00E61D5C" w14:paraId="7BD103E8"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3F30EC90" w14:textId="77777777" w:rsidR="00192558" w:rsidRPr="00E61D5C" w:rsidRDefault="00192558" w:rsidP="0071628F">
            <w:pPr>
              <w:rPr>
                <w:sz w:val="16"/>
                <w:szCs w:val="16"/>
              </w:rPr>
            </w:pPr>
            <w:r w:rsidRPr="00E61D5C">
              <w:rPr>
                <w:sz w:val="16"/>
                <w:szCs w:val="16"/>
              </w:rPr>
              <w:t>02.03.2022</w:t>
            </w:r>
          </w:p>
        </w:tc>
        <w:tc>
          <w:tcPr>
            <w:tcW w:w="2435" w:type="dxa"/>
          </w:tcPr>
          <w:p w14:paraId="52F02355"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Qualitätszirkel Brustzentrum + M&amp;M-Konferenz</w:t>
            </w:r>
          </w:p>
        </w:tc>
        <w:tc>
          <w:tcPr>
            <w:tcW w:w="1701" w:type="dxa"/>
          </w:tcPr>
          <w:p w14:paraId="6188579B"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4695CC72"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OÄ Krziwanie</w:t>
            </w:r>
          </w:p>
        </w:tc>
      </w:tr>
      <w:tr w:rsidR="00192558" w:rsidRPr="00E61D5C" w14:paraId="722F7F59"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1C8FDAF6" w14:textId="77777777" w:rsidR="00192558" w:rsidRPr="00E61D5C" w:rsidRDefault="00192558" w:rsidP="0071628F">
            <w:pPr>
              <w:rPr>
                <w:sz w:val="16"/>
                <w:szCs w:val="16"/>
              </w:rPr>
            </w:pPr>
            <w:r w:rsidRPr="00E61D5C">
              <w:rPr>
                <w:sz w:val="16"/>
                <w:szCs w:val="16"/>
              </w:rPr>
              <w:t>02.03.2022</w:t>
            </w:r>
          </w:p>
        </w:tc>
        <w:tc>
          <w:tcPr>
            <w:tcW w:w="2435" w:type="dxa"/>
          </w:tcPr>
          <w:p w14:paraId="55CFD69F"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Qualitätszirkel Gynäkologisches Zentrum+ M&amp;M-Konferenz</w:t>
            </w:r>
          </w:p>
        </w:tc>
        <w:tc>
          <w:tcPr>
            <w:tcW w:w="1701" w:type="dxa"/>
          </w:tcPr>
          <w:p w14:paraId="21698800"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6893339A"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Krziwanie</w:t>
            </w:r>
          </w:p>
        </w:tc>
      </w:tr>
      <w:tr w:rsidR="00192558" w:rsidRPr="00E61D5C" w14:paraId="3A4BD919"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23356275" w14:textId="77777777" w:rsidR="00192558" w:rsidRPr="00E61D5C" w:rsidRDefault="00192558" w:rsidP="0071628F">
            <w:pPr>
              <w:rPr>
                <w:sz w:val="16"/>
                <w:szCs w:val="16"/>
              </w:rPr>
            </w:pPr>
            <w:r w:rsidRPr="00E61D5C">
              <w:rPr>
                <w:sz w:val="16"/>
                <w:szCs w:val="16"/>
              </w:rPr>
              <w:t>07.03.2022</w:t>
            </w:r>
          </w:p>
        </w:tc>
        <w:tc>
          <w:tcPr>
            <w:tcW w:w="2435" w:type="dxa"/>
          </w:tcPr>
          <w:p w14:paraId="520EF659"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Onko AK</w:t>
            </w:r>
          </w:p>
        </w:tc>
        <w:tc>
          <w:tcPr>
            <w:tcW w:w="1701" w:type="dxa"/>
          </w:tcPr>
          <w:p w14:paraId="230D97FD"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Magen/ Ösophagus</w:t>
            </w:r>
          </w:p>
        </w:tc>
        <w:tc>
          <w:tcPr>
            <w:tcW w:w="2126" w:type="dxa"/>
          </w:tcPr>
          <w:p w14:paraId="5B8C8EB7"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Alle</w:t>
            </w:r>
          </w:p>
        </w:tc>
      </w:tr>
      <w:tr w:rsidR="00192558" w:rsidRPr="00E61D5C" w14:paraId="73F1E7F0"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0AD46D07" w14:textId="77777777" w:rsidR="00192558" w:rsidRPr="00E61D5C" w:rsidRDefault="00192558" w:rsidP="0071628F">
            <w:pPr>
              <w:rPr>
                <w:sz w:val="16"/>
                <w:szCs w:val="16"/>
              </w:rPr>
            </w:pPr>
            <w:r w:rsidRPr="00E61D5C">
              <w:rPr>
                <w:sz w:val="16"/>
                <w:szCs w:val="16"/>
              </w:rPr>
              <w:t>09.03.-11.03.2022</w:t>
            </w:r>
          </w:p>
        </w:tc>
        <w:tc>
          <w:tcPr>
            <w:tcW w:w="2435" w:type="dxa"/>
          </w:tcPr>
          <w:p w14:paraId="126749F6"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GBG-Jahrestreffen Mamma u. State of Mamma (online)</w:t>
            </w:r>
          </w:p>
        </w:tc>
        <w:tc>
          <w:tcPr>
            <w:tcW w:w="1701" w:type="dxa"/>
          </w:tcPr>
          <w:p w14:paraId="1F8D207C"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0423FEC8"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Beck</w:t>
            </w:r>
          </w:p>
        </w:tc>
      </w:tr>
      <w:tr w:rsidR="00192558" w:rsidRPr="00E61D5C" w14:paraId="278B2B9D"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225BE59D" w14:textId="77777777" w:rsidR="00192558" w:rsidRPr="00E61D5C" w:rsidRDefault="00192558" w:rsidP="0071628F">
            <w:pPr>
              <w:rPr>
                <w:sz w:val="16"/>
                <w:szCs w:val="16"/>
              </w:rPr>
            </w:pPr>
            <w:r w:rsidRPr="00E61D5C">
              <w:rPr>
                <w:sz w:val="16"/>
                <w:szCs w:val="16"/>
              </w:rPr>
              <w:t>21.03.-23.03.2022</w:t>
            </w:r>
          </w:p>
        </w:tc>
        <w:tc>
          <w:tcPr>
            <w:tcW w:w="2435" w:type="dxa"/>
          </w:tcPr>
          <w:p w14:paraId="3A848297"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TMMR-OP-Workshop</w:t>
            </w:r>
          </w:p>
        </w:tc>
        <w:tc>
          <w:tcPr>
            <w:tcW w:w="1701" w:type="dxa"/>
          </w:tcPr>
          <w:p w14:paraId="0892AA6F"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Block A: TMMR u. tLNE</w:t>
            </w:r>
          </w:p>
        </w:tc>
        <w:tc>
          <w:tcPr>
            <w:tcW w:w="2126" w:type="dxa"/>
          </w:tcPr>
          <w:p w14:paraId="7DA1140D"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OÄ Scholz</w:t>
            </w:r>
          </w:p>
        </w:tc>
      </w:tr>
      <w:tr w:rsidR="00192558" w:rsidRPr="00E61D5C" w14:paraId="0358638C"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2114E74D" w14:textId="77777777" w:rsidR="00192558" w:rsidRPr="00E61D5C" w:rsidRDefault="00192558" w:rsidP="0071628F">
            <w:pPr>
              <w:rPr>
                <w:sz w:val="16"/>
                <w:szCs w:val="16"/>
              </w:rPr>
            </w:pPr>
            <w:r w:rsidRPr="00E61D5C">
              <w:rPr>
                <w:sz w:val="16"/>
                <w:szCs w:val="16"/>
              </w:rPr>
              <w:t>23.03.2022</w:t>
            </w:r>
          </w:p>
        </w:tc>
        <w:tc>
          <w:tcPr>
            <w:tcW w:w="2435" w:type="dxa"/>
          </w:tcPr>
          <w:p w14:paraId="39FA3077"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Qualitätszirkel Onkologisches Zentrum</w:t>
            </w:r>
          </w:p>
        </w:tc>
        <w:tc>
          <w:tcPr>
            <w:tcW w:w="1701" w:type="dxa"/>
          </w:tcPr>
          <w:p w14:paraId="4E22279C"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0F567879"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Alle</w:t>
            </w:r>
          </w:p>
        </w:tc>
      </w:tr>
      <w:tr w:rsidR="00192558" w:rsidRPr="00E61D5C" w14:paraId="1094B303"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70EF9E10" w14:textId="77777777" w:rsidR="00192558" w:rsidRPr="00E61D5C" w:rsidRDefault="00192558" w:rsidP="0071628F">
            <w:pPr>
              <w:rPr>
                <w:sz w:val="16"/>
                <w:szCs w:val="16"/>
              </w:rPr>
            </w:pPr>
            <w:r w:rsidRPr="00E61D5C">
              <w:rPr>
                <w:sz w:val="16"/>
                <w:szCs w:val="16"/>
              </w:rPr>
              <w:t>23.03.2022</w:t>
            </w:r>
          </w:p>
        </w:tc>
        <w:tc>
          <w:tcPr>
            <w:tcW w:w="2435" w:type="dxa"/>
          </w:tcPr>
          <w:p w14:paraId="338FD276"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Qualitätszirkel Hämatologisches Zentrum+ M&amp;M-Konferenz</w:t>
            </w:r>
          </w:p>
        </w:tc>
        <w:tc>
          <w:tcPr>
            <w:tcW w:w="1701" w:type="dxa"/>
          </w:tcPr>
          <w:p w14:paraId="2F89BC14"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5201227B"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Alle</w:t>
            </w:r>
          </w:p>
        </w:tc>
      </w:tr>
      <w:tr w:rsidR="00192558" w:rsidRPr="00E61D5C" w14:paraId="1346527B"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33A423E7" w14:textId="77777777" w:rsidR="00192558" w:rsidRPr="00E61D5C" w:rsidRDefault="00192558" w:rsidP="0071628F">
            <w:pPr>
              <w:rPr>
                <w:sz w:val="16"/>
                <w:szCs w:val="16"/>
              </w:rPr>
            </w:pPr>
            <w:r w:rsidRPr="00E61D5C">
              <w:rPr>
                <w:sz w:val="16"/>
                <w:szCs w:val="16"/>
              </w:rPr>
              <w:t>04.04.2022</w:t>
            </w:r>
          </w:p>
        </w:tc>
        <w:tc>
          <w:tcPr>
            <w:tcW w:w="2435" w:type="dxa"/>
          </w:tcPr>
          <w:p w14:paraId="3B021608"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 xml:space="preserve">Onko AK </w:t>
            </w:r>
          </w:p>
        </w:tc>
        <w:tc>
          <w:tcPr>
            <w:tcW w:w="1701" w:type="dxa"/>
          </w:tcPr>
          <w:p w14:paraId="5A1404D3"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Gynäkologische Tumoren</w:t>
            </w:r>
          </w:p>
        </w:tc>
        <w:tc>
          <w:tcPr>
            <w:tcW w:w="2126" w:type="dxa"/>
          </w:tcPr>
          <w:p w14:paraId="4D09FD46"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Alle</w:t>
            </w:r>
          </w:p>
        </w:tc>
      </w:tr>
      <w:tr w:rsidR="00192558" w:rsidRPr="00E61D5C" w14:paraId="398FA34D"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0BD6E951" w14:textId="77777777" w:rsidR="00192558" w:rsidRPr="00E61D5C" w:rsidRDefault="00192558" w:rsidP="0071628F">
            <w:pPr>
              <w:rPr>
                <w:sz w:val="16"/>
                <w:szCs w:val="16"/>
              </w:rPr>
            </w:pPr>
            <w:r w:rsidRPr="00E61D5C">
              <w:rPr>
                <w:sz w:val="16"/>
                <w:szCs w:val="16"/>
              </w:rPr>
              <w:t>20.04.2022</w:t>
            </w:r>
          </w:p>
        </w:tc>
        <w:tc>
          <w:tcPr>
            <w:tcW w:w="2435" w:type="dxa"/>
          </w:tcPr>
          <w:p w14:paraId="4EC1777B"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Qualitätszirkel Darmzentrum + M&amp;M-Konferenz</w:t>
            </w:r>
          </w:p>
        </w:tc>
        <w:tc>
          <w:tcPr>
            <w:tcW w:w="1701" w:type="dxa"/>
          </w:tcPr>
          <w:p w14:paraId="6F118638"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0E56F8B3"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OA Opitz</w:t>
            </w:r>
          </w:p>
        </w:tc>
      </w:tr>
      <w:tr w:rsidR="00192558" w:rsidRPr="00E61D5C" w14:paraId="65D75CBA"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56788442" w14:textId="77777777" w:rsidR="00192558" w:rsidRPr="00E61D5C" w:rsidRDefault="00192558" w:rsidP="0071628F">
            <w:pPr>
              <w:rPr>
                <w:sz w:val="16"/>
                <w:szCs w:val="16"/>
              </w:rPr>
            </w:pPr>
            <w:r w:rsidRPr="00E61D5C">
              <w:rPr>
                <w:sz w:val="16"/>
                <w:szCs w:val="16"/>
              </w:rPr>
              <w:t>22.04.-23.04.2022</w:t>
            </w:r>
          </w:p>
        </w:tc>
        <w:tc>
          <w:tcPr>
            <w:tcW w:w="2435" w:type="dxa"/>
          </w:tcPr>
          <w:p w14:paraId="6876B629"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1. Vulva-Tagung der AG-CPC und AGO (Neumünster)</w:t>
            </w:r>
          </w:p>
        </w:tc>
        <w:tc>
          <w:tcPr>
            <w:tcW w:w="1701" w:type="dxa"/>
          </w:tcPr>
          <w:p w14:paraId="2D372919"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383074A1"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Scholz</w:t>
            </w:r>
          </w:p>
          <w:p w14:paraId="35F72872"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Beck</w:t>
            </w:r>
          </w:p>
        </w:tc>
      </w:tr>
      <w:tr w:rsidR="00192558" w:rsidRPr="00E61D5C" w14:paraId="532E9360"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120D3812" w14:textId="77777777" w:rsidR="00192558" w:rsidRPr="00E61D5C" w:rsidRDefault="00192558" w:rsidP="0071628F">
            <w:pPr>
              <w:rPr>
                <w:sz w:val="16"/>
                <w:szCs w:val="16"/>
              </w:rPr>
            </w:pPr>
            <w:r w:rsidRPr="00E61D5C">
              <w:rPr>
                <w:sz w:val="16"/>
                <w:szCs w:val="16"/>
              </w:rPr>
              <w:lastRenderedPageBreak/>
              <w:t>02.05.2022</w:t>
            </w:r>
          </w:p>
        </w:tc>
        <w:tc>
          <w:tcPr>
            <w:tcW w:w="2435" w:type="dxa"/>
          </w:tcPr>
          <w:p w14:paraId="202CBE9E"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Onko AK</w:t>
            </w:r>
          </w:p>
        </w:tc>
        <w:tc>
          <w:tcPr>
            <w:tcW w:w="1701" w:type="dxa"/>
          </w:tcPr>
          <w:p w14:paraId="6F997016"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Oligometastasierung</w:t>
            </w:r>
          </w:p>
        </w:tc>
        <w:tc>
          <w:tcPr>
            <w:tcW w:w="2126" w:type="dxa"/>
          </w:tcPr>
          <w:p w14:paraId="6C6E0123"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Alle</w:t>
            </w:r>
          </w:p>
        </w:tc>
      </w:tr>
      <w:tr w:rsidR="00192558" w:rsidRPr="00E61D5C" w14:paraId="07D3ED9A"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3CD8A6DD" w14:textId="77777777" w:rsidR="00192558" w:rsidRPr="00E61D5C" w:rsidRDefault="00192558" w:rsidP="0071628F">
            <w:pPr>
              <w:rPr>
                <w:sz w:val="16"/>
                <w:szCs w:val="16"/>
              </w:rPr>
            </w:pPr>
            <w:r w:rsidRPr="00E61D5C">
              <w:rPr>
                <w:sz w:val="16"/>
                <w:szCs w:val="16"/>
              </w:rPr>
              <w:t>06.05.-07.05.2022</w:t>
            </w:r>
          </w:p>
        </w:tc>
        <w:tc>
          <w:tcPr>
            <w:tcW w:w="2435" w:type="dxa"/>
          </w:tcPr>
          <w:p w14:paraId="5E862FB8"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Frühjahrstagung OSHO (Dessau)</w:t>
            </w:r>
          </w:p>
        </w:tc>
        <w:tc>
          <w:tcPr>
            <w:tcW w:w="1701" w:type="dxa"/>
          </w:tcPr>
          <w:p w14:paraId="5CE191F7"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54A98EB1"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OA Opitz/ OÄ Krziwanie</w:t>
            </w:r>
          </w:p>
        </w:tc>
      </w:tr>
      <w:tr w:rsidR="00192558" w:rsidRPr="00E61D5C" w14:paraId="784778FF"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684EE37E" w14:textId="77777777" w:rsidR="00192558" w:rsidRPr="00E61D5C" w:rsidRDefault="00192558" w:rsidP="0071628F">
            <w:pPr>
              <w:rPr>
                <w:sz w:val="16"/>
                <w:szCs w:val="16"/>
              </w:rPr>
            </w:pPr>
            <w:r w:rsidRPr="00E61D5C">
              <w:rPr>
                <w:sz w:val="16"/>
                <w:szCs w:val="16"/>
              </w:rPr>
              <w:t>12.05.-14.05.2022</w:t>
            </w:r>
          </w:p>
        </w:tc>
        <w:tc>
          <w:tcPr>
            <w:tcW w:w="2435" w:type="dxa"/>
          </w:tcPr>
          <w:p w14:paraId="357A3B9B"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Zytologieseminar</w:t>
            </w:r>
          </w:p>
        </w:tc>
        <w:tc>
          <w:tcPr>
            <w:tcW w:w="1701" w:type="dxa"/>
          </w:tcPr>
          <w:p w14:paraId="2D4D7330"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0F48D607"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OA Opitz/ OÄ Krziwanie</w:t>
            </w:r>
          </w:p>
        </w:tc>
      </w:tr>
      <w:tr w:rsidR="00192558" w:rsidRPr="00E61D5C" w14:paraId="3506191B"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68F9C027" w14:textId="77777777" w:rsidR="00192558" w:rsidRPr="00E61D5C" w:rsidRDefault="00192558" w:rsidP="0071628F">
            <w:pPr>
              <w:rPr>
                <w:sz w:val="16"/>
                <w:szCs w:val="16"/>
              </w:rPr>
            </w:pPr>
            <w:r w:rsidRPr="00E61D5C">
              <w:rPr>
                <w:sz w:val="16"/>
                <w:szCs w:val="16"/>
              </w:rPr>
              <w:t>17.06.-18.06.2022</w:t>
            </w:r>
          </w:p>
        </w:tc>
        <w:tc>
          <w:tcPr>
            <w:tcW w:w="2435" w:type="dxa"/>
          </w:tcPr>
          <w:p w14:paraId="504D7933"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15. Jahrestagung der Mitteldeutschen Gesellschaft für Frauenheilkunde und Geburtshilfe</w:t>
            </w:r>
          </w:p>
        </w:tc>
        <w:tc>
          <w:tcPr>
            <w:tcW w:w="1701" w:type="dxa"/>
          </w:tcPr>
          <w:p w14:paraId="472F7BFC"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03B43FF4"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Beck</w:t>
            </w:r>
          </w:p>
        </w:tc>
      </w:tr>
      <w:tr w:rsidR="00192558" w:rsidRPr="00E61D5C" w14:paraId="4A795446"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45FDF3C1" w14:textId="77777777" w:rsidR="00192558" w:rsidRPr="00E61D5C" w:rsidRDefault="00192558" w:rsidP="0071628F">
            <w:pPr>
              <w:rPr>
                <w:sz w:val="16"/>
                <w:szCs w:val="16"/>
              </w:rPr>
            </w:pPr>
            <w:r w:rsidRPr="00E61D5C">
              <w:rPr>
                <w:sz w:val="16"/>
                <w:szCs w:val="16"/>
              </w:rPr>
              <w:t>27.06.2022</w:t>
            </w:r>
          </w:p>
        </w:tc>
        <w:tc>
          <w:tcPr>
            <w:tcW w:w="2435" w:type="dxa"/>
          </w:tcPr>
          <w:p w14:paraId="3A7D0FE0"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Onko AK</w:t>
            </w:r>
          </w:p>
        </w:tc>
        <w:tc>
          <w:tcPr>
            <w:tcW w:w="1701" w:type="dxa"/>
          </w:tcPr>
          <w:p w14:paraId="6AD6D944"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Neues vom ASCO I</w:t>
            </w:r>
          </w:p>
        </w:tc>
        <w:tc>
          <w:tcPr>
            <w:tcW w:w="2126" w:type="dxa"/>
          </w:tcPr>
          <w:p w14:paraId="4F59FE30"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Alle</w:t>
            </w:r>
          </w:p>
        </w:tc>
      </w:tr>
      <w:tr w:rsidR="00192558" w:rsidRPr="00E61D5C" w14:paraId="7C98CBFD"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2BA2DD4B" w14:textId="77777777" w:rsidR="00192558" w:rsidRPr="00E61D5C" w:rsidRDefault="00192558" w:rsidP="0071628F">
            <w:pPr>
              <w:rPr>
                <w:sz w:val="16"/>
                <w:szCs w:val="16"/>
              </w:rPr>
            </w:pPr>
            <w:r w:rsidRPr="00E61D5C">
              <w:rPr>
                <w:sz w:val="16"/>
                <w:szCs w:val="16"/>
              </w:rPr>
              <w:t>30.06.-02.07.2022</w:t>
            </w:r>
          </w:p>
        </w:tc>
        <w:tc>
          <w:tcPr>
            <w:tcW w:w="2435" w:type="dxa"/>
          </w:tcPr>
          <w:p w14:paraId="22105440"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AGO-Symposium - Senologiekongress (Stuttgart)</w:t>
            </w:r>
          </w:p>
        </w:tc>
        <w:tc>
          <w:tcPr>
            <w:tcW w:w="1701" w:type="dxa"/>
          </w:tcPr>
          <w:p w14:paraId="677CD218"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41. Jahrestagung</w:t>
            </w:r>
          </w:p>
        </w:tc>
        <w:tc>
          <w:tcPr>
            <w:tcW w:w="2126" w:type="dxa"/>
          </w:tcPr>
          <w:p w14:paraId="3A94E16C"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Scholz/ OÄ Beck</w:t>
            </w:r>
          </w:p>
        </w:tc>
      </w:tr>
      <w:tr w:rsidR="00192558" w:rsidRPr="00E61D5C" w14:paraId="37063E68"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0CD6AE5C" w14:textId="77777777" w:rsidR="00192558" w:rsidRPr="00E61D5C" w:rsidRDefault="00192558" w:rsidP="0071628F">
            <w:pPr>
              <w:rPr>
                <w:sz w:val="16"/>
                <w:szCs w:val="16"/>
              </w:rPr>
            </w:pPr>
            <w:r w:rsidRPr="00E61D5C">
              <w:rPr>
                <w:sz w:val="16"/>
                <w:szCs w:val="16"/>
              </w:rPr>
              <w:t>04.07.2022</w:t>
            </w:r>
          </w:p>
        </w:tc>
        <w:tc>
          <w:tcPr>
            <w:tcW w:w="2435" w:type="dxa"/>
          </w:tcPr>
          <w:p w14:paraId="22EBC63B"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Onko AK</w:t>
            </w:r>
          </w:p>
        </w:tc>
        <w:tc>
          <w:tcPr>
            <w:tcW w:w="1701" w:type="dxa"/>
          </w:tcPr>
          <w:p w14:paraId="4A2091DC"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Neues vom ASCO II</w:t>
            </w:r>
          </w:p>
        </w:tc>
        <w:tc>
          <w:tcPr>
            <w:tcW w:w="2126" w:type="dxa"/>
          </w:tcPr>
          <w:p w14:paraId="5E888940"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Alle</w:t>
            </w:r>
          </w:p>
        </w:tc>
      </w:tr>
      <w:tr w:rsidR="00192558" w:rsidRPr="00E61D5C" w14:paraId="5CCDEEE9"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0594F3AD" w14:textId="77777777" w:rsidR="00192558" w:rsidRPr="00E61D5C" w:rsidRDefault="00192558" w:rsidP="0071628F">
            <w:pPr>
              <w:rPr>
                <w:sz w:val="16"/>
                <w:szCs w:val="16"/>
              </w:rPr>
            </w:pPr>
            <w:r w:rsidRPr="00E61D5C">
              <w:rPr>
                <w:sz w:val="16"/>
                <w:szCs w:val="16"/>
              </w:rPr>
              <w:t>06.07.2022</w:t>
            </w:r>
          </w:p>
        </w:tc>
        <w:tc>
          <w:tcPr>
            <w:tcW w:w="2435" w:type="dxa"/>
          </w:tcPr>
          <w:p w14:paraId="3E54E9CC"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Gemeinsamer Qualitätszirkel OZ, BZ, DZ, GZ, HZ</w:t>
            </w:r>
          </w:p>
        </w:tc>
        <w:tc>
          <w:tcPr>
            <w:tcW w:w="1701" w:type="dxa"/>
          </w:tcPr>
          <w:p w14:paraId="5A9A088E"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62471A6F"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Alle</w:t>
            </w:r>
          </w:p>
        </w:tc>
      </w:tr>
      <w:tr w:rsidR="00192558" w:rsidRPr="00E61D5C" w14:paraId="6172E706"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635351A2" w14:textId="77777777" w:rsidR="00192558" w:rsidRPr="00E61D5C" w:rsidRDefault="00192558" w:rsidP="0071628F">
            <w:pPr>
              <w:rPr>
                <w:sz w:val="16"/>
                <w:szCs w:val="16"/>
              </w:rPr>
            </w:pPr>
            <w:r w:rsidRPr="00E61D5C">
              <w:rPr>
                <w:sz w:val="16"/>
                <w:szCs w:val="16"/>
              </w:rPr>
              <w:t>04.07.-08.07.2022</w:t>
            </w:r>
          </w:p>
        </w:tc>
        <w:tc>
          <w:tcPr>
            <w:tcW w:w="2435" w:type="dxa"/>
          </w:tcPr>
          <w:p w14:paraId="0E6FB0C3"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Palliativkurs Modul 3 (Dresden)</w:t>
            </w:r>
          </w:p>
        </w:tc>
        <w:tc>
          <w:tcPr>
            <w:tcW w:w="1701" w:type="dxa"/>
          </w:tcPr>
          <w:p w14:paraId="6DDCD472"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4BCF0EAD"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OÄ Krziwanie</w:t>
            </w:r>
          </w:p>
        </w:tc>
      </w:tr>
      <w:tr w:rsidR="00192558" w:rsidRPr="00E61D5C" w14:paraId="25839508"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1015CBC4" w14:textId="77777777" w:rsidR="00192558" w:rsidRPr="00E61D5C" w:rsidRDefault="00192558" w:rsidP="0071628F">
            <w:pPr>
              <w:rPr>
                <w:sz w:val="16"/>
                <w:szCs w:val="16"/>
              </w:rPr>
            </w:pPr>
            <w:r w:rsidRPr="00E61D5C">
              <w:rPr>
                <w:sz w:val="16"/>
                <w:szCs w:val="16"/>
              </w:rPr>
              <w:t>01.09.-03.09.2022</w:t>
            </w:r>
          </w:p>
        </w:tc>
        <w:tc>
          <w:tcPr>
            <w:tcW w:w="2435" w:type="dxa"/>
          </w:tcPr>
          <w:p w14:paraId="2F36D7F9"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Master of disaster (Kassel)</w:t>
            </w:r>
          </w:p>
        </w:tc>
        <w:tc>
          <w:tcPr>
            <w:tcW w:w="1701" w:type="dxa"/>
          </w:tcPr>
          <w:p w14:paraId="66084704"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6699634E"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Scholz</w:t>
            </w:r>
          </w:p>
        </w:tc>
      </w:tr>
      <w:tr w:rsidR="00192558" w:rsidRPr="00E61D5C" w14:paraId="5668D9DF"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43F92AC0" w14:textId="77777777" w:rsidR="00192558" w:rsidRPr="00E61D5C" w:rsidRDefault="00192558" w:rsidP="0071628F">
            <w:pPr>
              <w:rPr>
                <w:sz w:val="16"/>
                <w:szCs w:val="16"/>
              </w:rPr>
            </w:pPr>
            <w:r w:rsidRPr="00E61D5C">
              <w:rPr>
                <w:sz w:val="16"/>
                <w:szCs w:val="16"/>
              </w:rPr>
              <w:t>07.09.2022</w:t>
            </w:r>
          </w:p>
        </w:tc>
        <w:tc>
          <w:tcPr>
            <w:tcW w:w="2435" w:type="dxa"/>
          </w:tcPr>
          <w:p w14:paraId="48E9CF3B"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Qualitätszirkel Brustzentrum</w:t>
            </w:r>
          </w:p>
        </w:tc>
        <w:tc>
          <w:tcPr>
            <w:tcW w:w="1701" w:type="dxa"/>
          </w:tcPr>
          <w:p w14:paraId="4CBFEF36"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7A48D037"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OÄ Krziwanie</w:t>
            </w:r>
          </w:p>
        </w:tc>
      </w:tr>
      <w:tr w:rsidR="00192558" w:rsidRPr="00E61D5C" w14:paraId="0BB102D5"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0F7B1EA6" w14:textId="77777777" w:rsidR="00192558" w:rsidRPr="00E61D5C" w:rsidRDefault="00192558" w:rsidP="0071628F">
            <w:pPr>
              <w:rPr>
                <w:sz w:val="16"/>
                <w:szCs w:val="16"/>
              </w:rPr>
            </w:pPr>
            <w:r w:rsidRPr="00E61D5C">
              <w:rPr>
                <w:sz w:val="16"/>
                <w:szCs w:val="16"/>
              </w:rPr>
              <w:t>19.09.2022</w:t>
            </w:r>
          </w:p>
        </w:tc>
        <w:tc>
          <w:tcPr>
            <w:tcW w:w="2435" w:type="dxa"/>
          </w:tcPr>
          <w:p w14:paraId="01538998"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Onko AK</w:t>
            </w:r>
          </w:p>
        </w:tc>
        <w:tc>
          <w:tcPr>
            <w:tcW w:w="1701" w:type="dxa"/>
          </w:tcPr>
          <w:p w14:paraId="7CD24409"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Immuntherapie</w:t>
            </w:r>
          </w:p>
        </w:tc>
        <w:tc>
          <w:tcPr>
            <w:tcW w:w="2126" w:type="dxa"/>
          </w:tcPr>
          <w:p w14:paraId="298919D6"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Alle</w:t>
            </w:r>
          </w:p>
        </w:tc>
      </w:tr>
      <w:tr w:rsidR="00192558" w:rsidRPr="00E61D5C" w14:paraId="62EE81E1"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20C661EC" w14:textId="77777777" w:rsidR="00192558" w:rsidRPr="00E61D5C" w:rsidRDefault="00192558" w:rsidP="0071628F">
            <w:pPr>
              <w:rPr>
                <w:sz w:val="16"/>
                <w:szCs w:val="16"/>
              </w:rPr>
            </w:pPr>
            <w:r w:rsidRPr="00E61D5C">
              <w:rPr>
                <w:sz w:val="16"/>
                <w:szCs w:val="16"/>
              </w:rPr>
              <w:t>19.09.-21.09.2022</w:t>
            </w:r>
          </w:p>
        </w:tc>
        <w:tc>
          <w:tcPr>
            <w:tcW w:w="2435" w:type="dxa"/>
          </w:tcPr>
          <w:p w14:paraId="75A76B94"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TMMR-OP-Workshop</w:t>
            </w:r>
          </w:p>
        </w:tc>
        <w:tc>
          <w:tcPr>
            <w:tcW w:w="1701" w:type="dxa"/>
          </w:tcPr>
          <w:p w14:paraId="32D70C98"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Block B: VFR+AR; tLNE</w:t>
            </w:r>
          </w:p>
        </w:tc>
        <w:tc>
          <w:tcPr>
            <w:tcW w:w="2126" w:type="dxa"/>
          </w:tcPr>
          <w:p w14:paraId="7F0AF88F"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OÄ Scholz</w:t>
            </w:r>
          </w:p>
        </w:tc>
      </w:tr>
      <w:tr w:rsidR="00192558" w:rsidRPr="00E61D5C" w14:paraId="7F3E67F5"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72F97F5C" w14:textId="77777777" w:rsidR="00192558" w:rsidRPr="00E61D5C" w:rsidRDefault="00192558" w:rsidP="0071628F">
            <w:pPr>
              <w:rPr>
                <w:sz w:val="16"/>
                <w:szCs w:val="16"/>
              </w:rPr>
            </w:pPr>
            <w:r w:rsidRPr="00E61D5C">
              <w:rPr>
                <w:sz w:val="16"/>
                <w:szCs w:val="16"/>
              </w:rPr>
              <w:t>28.09.2022</w:t>
            </w:r>
          </w:p>
        </w:tc>
        <w:tc>
          <w:tcPr>
            <w:tcW w:w="2435" w:type="dxa"/>
          </w:tcPr>
          <w:p w14:paraId="6897D877"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Qualitätszirkel Darmzentrum</w:t>
            </w:r>
          </w:p>
        </w:tc>
        <w:tc>
          <w:tcPr>
            <w:tcW w:w="1701" w:type="dxa"/>
          </w:tcPr>
          <w:p w14:paraId="24584ABD"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6A37F1A6"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OA Opitz</w:t>
            </w:r>
          </w:p>
        </w:tc>
      </w:tr>
      <w:tr w:rsidR="00192558" w:rsidRPr="00E61D5C" w14:paraId="055F775C"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18272F79" w14:textId="77777777" w:rsidR="00192558" w:rsidRPr="00E61D5C" w:rsidRDefault="00192558" w:rsidP="0071628F">
            <w:pPr>
              <w:rPr>
                <w:sz w:val="16"/>
                <w:szCs w:val="16"/>
              </w:rPr>
            </w:pPr>
            <w:r w:rsidRPr="00E61D5C">
              <w:rPr>
                <w:sz w:val="16"/>
                <w:szCs w:val="16"/>
              </w:rPr>
              <w:t>04.10.-06.10.2022</w:t>
            </w:r>
          </w:p>
        </w:tc>
        <w:tc>
          <w:tcPr>
            <w:tcW w:w="2435" w:type="dxa"/>
          </w:tcPr>
          <w:p w14:paraId="3254E609"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TMMR-OP-Workshop</w:t>
            </w:r>
          </w:p>
        </w:tc>
        <w:tc>
          <w:tcPr>
            <w:tcW w:w="1701" w:type="dxa"/>
          </w:tcPr>
          <w:p w14:paraId="7E09C022"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Block C: EMMR; LEER</w:t>
            </w:r>
          </w:p>
        </w:tc>
        <w:tc>
          <w:tcPr>
            <w:tcW w:w="2126" w:type="dxa"/>
          </w:tcPr>
          <w:p w14:paraId="571CC286"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OÄ Scholz</w:t>
            </w:r>
          </w:p>
        </w:tc>
      </w:tr>
      <w:tr w:rsidR="00192558" w:rsidRPr="00E61D5C" w14:paraId="35EF239C"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3A72AE62" w14:textId="77777777" w:rsidR="00192558" w:rsidRPr="00E61D5C" w:rsidRDefault="00192558" w:rsidP="0071628F">
            <w:pPr>
              <w:rPr>
                <w:sz w:val="16"/>
                <w:szCs w:val="16"/>
              </w:rPr>
            </w:pPr>
            <w:r w:rsidRPr="00E61D5C">
              <w:rPr>
                <w:sz w:val="16"/>
                <w:szCs w:val="16"/>
              </w:rPr>
              <w:t>05.10.2022</w:t>
            </w:r>
          </w:p>
        </w:tc>
        <w:tc>
          <w:tcPr>
            <w:tcW w:w="2435" w:type="dxa"/>
          </w:tcPr>
          <w:p w14:paraId="5C98B4A6"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Qualitätszirkel Onkologisches Zentrum</w:t>
            </w:r>
          </w:p>
        </w:tc>
        <w:tc>
          <w:tcPr>
            <w:tcW w:w="1701" w:type="dxa"/>
          </w:tcPr>
          <w:p w14:paraId="69573658"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51CCB957"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Alle</w:t>
            </w:r>
          </w:p>
        </w:tc>
      </w:tr>
      <w:tr w:rsidR="00192558" w:rsidRPr="00E61D5C" w14:paraId="14AA3F9B"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3235EBD1" w14:textId="77777777" w:rsidR="00192558" w:rsidRPr="00E61D5C" w:rsidRDefault="00192558" w:rsidP="0071628F">
            <w:pPr>
              <w:rPr>
                <w:sz w:val="16"/>
                <w:szCs w:val="16"/>
              </w:rPr>
            </w:pPr>
            <w:r w:rsidRPr="00E61D5C">
              <w:rPr>
                <w:sz w:val="16"/>
                <w:szCs w:val="16"/>
              </w:rPr>
              <w:t>05.10.2022</w:t>
            </w:r>
          </w:p>
        </w:tc>
        <w:tc>
          <w:tcPr>
            <w:tcW w:w="2435" w:type="dxa"/>
          </w:tcPr>
          <w:p w14:paraId="59A48A17"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Onko AK</w:t>
            </w:r>
          </w:p>
        </w:tc>
        <w:tc>
          <w:tcPr>
            <w:tcW w:w="1701" w:type="dxa"/>
          </w:tcPr>
          <w:p w14:paraId="1852740B"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Colon-Consensus X</w:t>
            </w:r>
          </w:p>
        </w:tc>
        <w:tc>
          <w:tcPr>
            <w:tcW w:w="2126" w:type="dxa"/>
          </w:tcPr>
          <w:p w14:paraId="2E3A7BC0"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Alle</w:t>
            </w:r>
          </w:p>
        </w:tc>
      </w:tr>
      <w:tr w:rsidR="00192558" w:rsidRPr="00E61D5C" w14:paraId="427B5582"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6256E264" w14:textId="77777777" w:rsidR="00192558" w:rsidRPr="00E61D5C" w:rsidRDefault="00192558" w:rsidP="0071628F">
            <w:pPr>
              <w:rPr>
                <w:sz w:val="16"/>
                <w:szCs w:val="16"/>
              </w:rPr>
            </w:pPr>
            <w:r w:rsidRPr="00E61D5C">
              <w:rPr>
                <w:sz w:val="16"/>
                <w:szCs w:val="16"/>
              </w:rPr>
              <w:t>12.10.-15.10.2022</w:t>
            </w:r>
          </w:p>
        </w:tc>
        <w:tc>
          <w:tcPr>
            <w:tcW w:w="2435" w:type="dxa"/>
          </w:tcPr>
          <w:p w14:paraId="3A38024D"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DGGG-Kongress (München)</w:t>
            </w:r>
          </w:p>
        </w:tc>
        <w:tc>
          <w:tcPr>
            <w:tcW w:w="1701" w:type="dxa"/>
          </w:tcPr>
          <w:p w14:paraId="11BD1400"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1DB4F72E"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Scholz</w:t>
            </w:r>
          </w:p>
        </w:tc>
      </w:tr>
      <w:tr w:rsidR="00192558" w:rsidRPr="00E61D5C" w14:paraId="79A43269"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108C461A" w14:textId="77777777" w:rsidR="00192558" w:rsidRPr="00E61D5C" w:rsidRDefault="00192558" w:rsidP="0071628F">
            <w:pPr>
              <w:rPr>
                <w:sz w:val="16"/>
                <w:szCs w:val="16"/>
              </w:rPr>
            </w:pPr>
            <w:r w:rsidRPr="00E61D5C">
              <w:rPr>
                <w:sz w:val="16"/>
                <w:szCs w:val="16"/>
              </w:rPr>
              <w:t>07.11.2022</w:t>
            </w:r>
          </w:p>
        </w:tc>
        <w:tc>
          <w:tcPr>
            <w:tcW w:w="2435" w:type="dxa"/>
          </w:tcPr>
          <w:p w14:paraId="706A202B"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Onko AK</w:t>
            </w:r>
          </w:p>
        </w:tc>
        <w:tc>
          <w:tcPr>
            <w:tcW w:w="1701" w:type="dxa"/>
          </w:tcPr>
          <w:p w14:paraId="326111D3"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CAYA 15-39</w:t>
            </w:r>
          </w:p>
        </w:tc>
        <w:tc>
          <w:tcPr>
            <w:tcW w:w="2126" w:type="dxa"/>
          </w:tcPr>
          <w:p w14:paraId="50F59D66"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Alle</w:t>
            </w:r>
          </w:p>
        </w:tc>
      </w:tr>
      <w:tr w:rsidR="00192558" w:rsidRPr="00E61D5C" w14:paraId="2347D113"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2B2ED69D" w14:textId="77777777" w:rsidR="00192558" w:rsidRPr="00E61D5C" w:rsidRDefault="00192558" w:rsidP="0071628F">
            <w:pPr>
              <w:rPr>
                <w:sz w:val="16"/>
                <w:szCs w:val="16"/>
              </w:rPr>
            </w:pPr>
            <w:r w:rsidRPr="00E61D5C">
              <w:rPr>
                <w:sz w:val="16"/>
                <w:szCs w:val="16"/>
              </w:rPr>
              <w:t>09.11.2022</w:t>
            </w:r>
          </w:p>
        </w:tc>
        <w:tc>
          <w:tcPr>
            <w:tcW w:w="2435" w:type="dxa"/>
          </w:tcPr>
          <w:p w14:paraId="3EEC113D"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Qualitätszirkel Hämatologisches Zentrum+ M&amp;M-Konferenz</w:t>
            </w:r>
          </w:p>
        </w:tc>
        <w:tc>
          <w:tcPr>
            <w:tcW w:w="1701" w:type="dxa"/>
          </w:tcPr>
          <w:p w14:paraId="015E2097"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1314E2A7"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Krziwanie/ Hartmann</w:t>
            </w:r>
          </w:p>
        </w:tc>
      </w:tr>
      <w:tr w:rsidR="00192558" w:rsidRPr="00E61D5C" w14:paraId="3DDE632C"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152C91EC" w14:textId="77777777" w:rsidR="00192558" w:rsidRPr="00E61D5C" w:rsidRDefault="00192558" w:rsidP="0071628F">
            <w:pPr>
              <w:rPr>
                <w:sz w:val="16"/>
                <w:szCs w:val="16"/>
              </w:rPr>
            </w:pPr>
            <w:r w:rsidRPr="00E61D5C">
              <w:rPr>
                <w:sz w:val="16"/>
                <w:szCs w:val="16"/>
              </w:rPr>
              <w:t>30.11.2022</w:t>
            </w:r>
          </w:p>
        </w:tc>
        <w:tc>
          <w:tcPr>
            <w:tcW w:w="2435" w:type="dxa"/>
          </w:tcPr>
          <w:p w14:paraId="69E6B58E"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Qualitätszirkel Darmzentrum + M&amp;M-Konferenz</w:t>
            </w:r>
          </w:p>
        </w:tc>
        <w:tc>
          <w:tcPr>
            <w:tcW w:w="1701" w:type="dxa"/>
          </w:tcPr>
          <w:p w14:paraId="52CFEE3A"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0DF2FCF1"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OA Opitz</w:t>
            </w:r>
          </w:p>
        </w:tc>
      </w:tr>
      <w:tr w:rsidR="00192558" w:rsidRPr="00E61D5C" w14:paraId="2312668F"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178F5C9D" w14:textId="77777777" w:rsidR="00192558" w:rsidRPr="00E61D5C" w:rsidRDefault="00192558" w:rsidP="0071628F">
            <w:pPr>
              <w:rPr>
                <w:sz w:val="16"/>
                <w:szCs w:val="16"/>
              </w:rPr>
            </w:pPr>
            <w:r w:rsidRPr="00E61D5C">
              <w:rPr>
                <w:sz w:val="16"/>
                <w:szCs w:val="16"/>
              </w:rPr>
              <w:t>07.12.2022</w:t>
            </w:r>
          </w:p>
        </w:tc>
        <w:tc>
          <w:tcPr>
            <w:tcW w:w="2435" w:type="dxa"/>
          </w:tcPr>
          <w:p w14:paraId="71E0AD67"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Qualitätszirkel Brustzentrum + M&amp;M-Konferenz</w:t>
            </w:r>
          </w:p>
        </w:tc>
        <w:tc>
          <w:tcPr>
            <w:tcW w:w="1701" w:type="dxa"/>
          </w:tcPr>
          <w:p w14:paraId="5369355D"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06310ED3"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OÄ Krziwanie</w:t>
            </w:r>
          </w:p>
        </w:tc>
      </w:tr>
      <w:tr w:rsidR="00192558" w:rsidRPr="00E61D5C" w14:paraId="10E91A86" w14:textId="77777777" w:rsidTr="0071628F">
        <w:tc>
          <w:tcPr>
            <w:cnfStyle w:val="001000000000" w:firstRow="0" w:lastRow="0" w:firstColumn="1" w:lastColumn="0" w:oddVBand="0" w:evenVBand="0" w:oddHBand="0" w:evenHBand="0" w:firstRowFirstColumn="0" w:firstRowLastColumn="0" w:lastRowFirstColumn="0" w:lastRowLastColumn="0"/>
            <w:tcW w:w="1217" w:type="dxa"/>
          </w:tcPr>
          <w:p w14:paraId="13F52E61" w14:textId="77777777" w:rsidR="00192558" w:rsidRPr="00E61D5C" w:rsidRDefault="00192558" w:rsidP="0071628F">
            <w:pPr>
              <w:rPr>
                <w:sz w:val="16"/>
                <w:szCs w:val="16"/>
              </w:rPr>
            </w:pPr>
            <w:r w:rsidRPr="00E61D5C">
              <w:rPr>
                <w:sz w:val="16"/>
                <w:szCs w:val="16"/>
              </w:rPr>
              <w:t>07.12.2022</w:t>
            </w:r>
          </w:p>
        </w:tc>
        <w:tc>
          <w:tcPr>
            <w:tcW w:w="2435" w:type="dxa"/>
          </w:tcPr>
          <w:p w14:paraId="4000FC15"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 xml:space="preserve">M&amp;M-Konferenz Gynäkologisches Zentrum </w:t>
            </w:r>
          </w:p>
        </w:tc>
        <w:tc>
          <w:tcPr>
            <w:tcW w:w="1701" w:type="dxa"/>
          </w:tcPr>
          <w:p w14:paraId="00D377FE"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4BAEEDE4" w14:textId="77777777" w:rsidR="00192558" w:rsidRPr="00E61D5C" w:rsidRDefault="00192558" w:rsidP="0071628F">
            <w:pPr>
              <w:cnfStyle w:val="000000000000" w:firstRow="0" w:lastRow="0" w:firstColumn="0" w:lastColumn="0" w:oddVBand="0" w:evenVBand="0" w:oddHBand="0" w:evenHBand="0" w:firstRowFirstColumn="0" w:firstRowLastColumn="0" w:lastRowFirstColumn="0" w:lastRowLastColumn="0"/>
              <w:rPr>
                <w:sz w:val="16"/>
                <w:szCs w:val="16"/>
              </w:rPr>
            </w:pPr>
            <w:r w:rsidRPr="00E61D5C">
              <w:rPr>
                <w:sz w:val="16"/>
                <w:szCs w:val="16"/>
              </w:rPr>
              <w:t>OÄ Krziwanie</w:t>
            </w:r>
          </w:p>
        </w:tc>
      </w:tr>
      <w:tr w:rsidR="00192558" w:rsidRPr="00E61D5C" w14:paraId="6189BDB3" w14:textId="77777777" w:rsidTr="00716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tcPr>
          <w:p w14:paraId="59AB4BB0" w14:textId="77777777" w:rsidR="00192558" w:rsidRPr="00E61D5C" w:rsidRDefault="00192558" w:rsidP="0071628F">
            <w:pPr>
              <w:rPr>
                <w:sz w:val="16"/>
                <w:szCs w:val="16"/>
              </w:rPr>
            </w:pPr>
            <w:r w:rsidRPr="00E61D5C">
              <w:rPr>
                <w:sz w:val="16"/>
                <w:szCs w:val="16"/>
              </w:rPr>
              <w:t>12. oder 19.12.2022</w:t>
            </w:r>
          </w:p>
        </w:tc>
        <w:tc>
          <w:tcPr>
            <w:tcW w:w="2435" w:type="dxa"/>
          </w:tcPr>
          <w:p w14:paraId="1B8383F2"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Onko AK</w:t>
            </w:r>
          </w:p>
        </w:tc>
        <w:tc>
          <w:tcPr>
            <w:tcW w:w="1701" w:type="dxa"/>
          </w:tcPr>
          <w:p w14:paraId="1F6988B3"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PostESMO und Highlights aus San Antonio</w:t>
            </w:r>
          </w:p>
        </w:tc>
        <w:tc>
          <w:tcPr>
            <w:tcW w:w="2126" w:type="dxa"/>
          </w:tcPr>
          <w:p w14:paraId="2EADEDD5" w14:textId="77777777" w:rsidR="00192558" w:rsidRPr="00E61D5C" w:rsidRDefault="00192558" w:rsidP="0071628F">
            <w:pPr>
              <w:cnfStyle w:val="000000100000" w:firstRow="0" w:lastRow="0" w:firstColumn="0" w:lastColumn="0" w:oddVBand="0" w:evenVBand="0" w:oddHBand="1" w:evenHBand="0" w:firstRowFirstColumn="0" w:firstRowLastColumn="0" w:lastRowFirstColumn="0" w:lastRowLastColumn="0"/>
              <w:rPr>
                <w:sz w:val="16"/>
                <w:szCs w:val="16"/>
              </w:rPr>
            </w:pPr>
            <w:r w:rsidRPr="00E61D5C">
              <w:rPr>
                <w:sz w:val="16"/>
                <w:szCs w:val="16"/>
              </w:rPr>
              <w:t>Alle</w:t>
            </w:r>
          </w:p>
        </w:tc>
      </w:tr>
    </w:tbl>
    <w:p w14:paraId="7C3F5424" w14:textId="77777777" w:rsidR="00192558" w:rsidRDefault="00192558" w:rsidP="00373ED5"/>
    <w:p w14:paraId="248BDA4C" w14:textId="77777777" w:rsidR="00192558" w:rsidRDefault="00192558" w:rsidP="00373ED5"/>
    <w:p w14:paraId="24425AC5" w14:textId="77777777" w:rsidR="00192558" w:rsidRDefault="00192558" w:rsidP="00373ED5"/>
    <w:p w14:paraId="20A10425" w14:textId="77777777" w:rsidR="00192558" w:rsidRDefault="00192558" w:rsidP="00373ED5"/>
    <w:p w14:paraId="5C28CB58" w14:textId="77777777" w:rsidR="00192558" w:rsidRDefault="00192558" w:rsidP="00373ED5"/>
    <w:p w14:paraId="240DC8E2" w14:textId="77777777" w:rsidR="00192558" w:rsidRDefault="00192558" w:rsidP="00373ED5"/>
    <w:p w14:paraId="3FE05EBE" w14:textId="77777777" w:rsidR="00192558" w:rsidRDefault="00192558" w:rsidP="00373ED5"/>
    <w:p w14:paraId="1D9F744B" w14:textId="77777777" w:rsidR="00192558" w:rsidRDefault="00192558" w:rsidP="00373ED5"/>
    <w:p w14:paraId="093D2FD9" w14:textId="77777777" w:rsidR="00192558" w:rsidRDefault="00192558" w:rsidP="00373ED5"/>
    <w:p w14:paraId="0B616011" w14:textId="77777777" w:rsidR="00192558" w:rsidRDefault="00192558" w:rsidP="00373ED5"/>
    <w:p w14:paraId="31AF238D" w14:textId="77777777" w:rsidR="00192558" w:rsidRDefault="00192558" w:rsidP="00373ED5"/>
    <w:p w14:paraId="26F3949E" w14:textId="77777777" w:rsidR="00192558" w:rsidRDefault="00192558" w:rsidP="00373ED5"/>
    <w:p w14:paraId="6999344F" w14:textId="77777777" w:rsidR="00192558" w:rsidRDefault="00192558" w:rsidP="00373ED5"/>
    <w:p w14:paraId="35789C68" w14:textId="77777777" w:rsidR="00192558" w:rsidRDefault="00192558" w:rsidP="00373ED5"/>
    <w:p w14:paraId="6F151639" w14:textId="77777777" w:rsidR="00192558" w:rsidRDefault="00192558" w:rsidP="00373ED5"/>
    <w:p w14:paraId="17027DBF" w14:textId="77777777" w:rsidR="00192558" w:rsidRDefault="00192558" w:rsidP="00373ED5"/>
    <w:p w14:paraId="559ED7BC" w14:textId="77777777" w:rsidR="00192558" w:rsidRDefault="00192558" w:rsidP="00373ED5"/>
    <w:p w14:paraId="49C72ED9" w14:textId="77777777" w:rsidR="00192558" w:rsidRDefault="00192558" w:rsidP="00373ED5"/>
    <w:p w14:paraId="795D15B8" w14:textId="77777777" w:rsidR="00192558" w:rsidRDefault="00192558" w:rsidP="00373ED5"/>
    <w:p w14:paraId="03171A5A" w14:textId="77777777" w:rsidR="00D16525" w:rsidRDefault="00D16525" w:rsidP="00105AB9">
      <w:pPr>
        <w:rPr>
          <w:b/>
        </w:rPr>
      </w:pPr>
    </w:p>
    <w:p w14:paraId="285A8E64" w14:textId="77777777" w:rsidR="00D16525" w:rsidRDefault="00D16525" w:rsidP="00105AB9">
      <w:pPr>
        <w:rPr>
          <w:b/>
        </w:rPr>
      </w:pPr>
    </w:p>
    <w:p w14:paraId="351565CD" w14:textId="77777777" w:rsidR="00D16525" w:rsidRDefault="00D16525" w:rsidP="00105AB9">
      <w:pPr>
        <w:rPr>
          <w:b/>
        </w:rPr>
      </w:pPr>
    </w:p>
    <w:p w14:paraId="10EF414B" w14:textId="77777777" w:rsidR="00D16525" w:rsidRDefault="00D16525" w:rsidP="00105AB9">
      <w:pPr>
        <w:rPr>
          <w:b/>
        </w:rPr>
      </w:pPr>
    </w:p>
    <w:p w14:paraId="45A8893A" w14:textId="77777777" w:rsidR="00D16525" w:rsidRDefault="00D16525" w:rsidP="00105AB9">
      <w:pPr>
        <w:rPr>
          <w:b/>
        </w:rPr>
      </w:pPr>
    </w:p>
    <w:p w14:paraId="6DA54BA3" w14:textId="77777777" w:rsidR="00D16525" w:rsidRDefault="00D16525" w:rsidP="00105AB9">
      <w:pPr>
        <w:rPr>
          <w:b/>
        </w:rPr>
      </w:pPr>
    </w:p>
    <w:p w14:paraId="795396AF" w14:textId="77777777" w:rsidR="00D16525" w:rsidRDefault="00D16525" w:rsidP="00105AB9">
      <w:pPr>
        <w:rPr>
          <w:b/>
        </w:rPr>
      </w:pPr>
    </w:p>
    <w:p w14:paraId="16C8BC20" w14:textId="77777777" w:rsidR="00D16525" w:rsidRDefault="00D16525" w:rsidP="00105AB9">
      <w:pPr>
        <w:rPr>
          <w:b/>
        </w:rPr>
      </w:pPr>
    </w:p>
    <w:p w14:paraId="2DE5D78A" w14:textId="77777777" w:rsidR="00D16525" w:rsidRDefault="00D16525" w:rsidP="00105AB9">
      <w:pPr>
        <w:rPr>
          <w:b/>
        </w:rPr>
      </w:pPr>
    </w:p>
    <w:p w14:paraId="658AA0A6" w14:textId="77777777" w:rsidR="00D16525" w:rsidRDefault="00D16525" w:rsidP="00105AB9">
      <w:pPr>
        <w:rPr>
          <w:b/>
        </w:rPr>
      </w:pPr>
    </w:p>
    <w:p w14:paraId="1241E024" w14:textId="77777777" w:rsidR="00D16525" w:rsidRDefault="00D16525" w:rsidP="00105AB9">
      <w:pPr>
        <w:rPr>
          <w:b/>
        </w:rPr>
      </w:pPr>
    </w:p>
    <w:p w14:paraId="044084C5" w14:textId="77777777" w:rsidR="00D16525" w:rsidRDefault="00D16525" w:rsidP="00105AB9">
      <w:pPr>
        <w:rPr>
          <w:b/>
        </w:rPr>
      </w:pPr>
    </w:p>
    <w:p w14:paraId="3A323C2E" w14:textId="77777777" w:rsidR="00D16525" w:rsidRDefault="00D16525" w:rsidP="00105AB9">
      <w:pPr>
        <w:rPr>
          <w:b/>
        </w:rPr>
      </w:pPr>
    </w:p>
    <w:p w14:paraId="343B768C" w14:textId="77777777" w:rsidR="00D16525" w:rsidRDefault="00D16525" w:rsidP="00105AB9">
      <w:pPr>
        <w:rPr>
          <w:b/>
        </w:rPr>
      </w:pPr>
    </w:p>
    <w:p w14:paraId="683F976C" w14:textId="77777777" w:rsidR="00D16525" w:rsidRDefault="00D16525" w:rsidP="00105AB9">
      <w:pPr>
        <w:rPr>
          <w:b/>
        </w:rPr>
      </w:pPr>
    </w:p>
    <w:p w14:paraId="6AA0FDC6" w14:textId="77777777" w:rsidR="00D16525" w:rsidRDefault="00D16525" w:rsidP="00105AB9">
      <w:pPr>
        <w:rPr>
          <w:b/>
        </w:rPr>
      </w:pPr>
    </w:p>
    <w:p w14:paraId="3D347237" w14:textId="77777777" w:rsidR="00D16525" w:rsidRDefault="00D16525" w:rsidP="00105AB9">
      <w:pPr>
        <w:rPr>
          <w:b/>
        </w:rPr>
      </w:pPr>
    </w:p>
    <w:p w14:paraId="200E874B" w14:textId="77777777" w:rsidR="00D16525" w:rsidRDefault="00D16525" w:rsidP="00105AB9">
      <w:pPr>
        <w:rPr>
          <w:b/>
        </w:rPr>
      </w:pPr>
    </w:p>
    <w:p w14:paraId="56FBD095" w14:textId="1D3B8548" w:rsidR="00E1796A" w:rsidRDefault="00E1796A" w:rsidP="00105AB9">
      <w:pPr>
        <w:rPr>
          <w:b/>
        </w:rPr>
      </w:pPr>
    </w:p>
    <w:p w14:paraId="02581876" w14:textId="77777777" w:rsidR="00E1796A" w:rsidRDefault="00E1796A" w:rsidP="00105AB9">
      <w:pPr>
        <w:rPr>
          <w:b/>
        </w:rPr>
      </w:pPr>
    </w:p>
    <w:p w14:paraId="6868FD85" w14:textId="2F0C34F3" w:rsidR="00105AB9" w:rsidRPr="00105AB9" w:rsidRDefault="00105AB9" w:rsidP="00105AB9">
      <w:pPr>
        <w:rPr>
          <w:b/>
        </w:rPr>
      </w:pPr>
      <w:r w:rsidRPr="00105AB9">
        <w:rPr>
          <w:b/>
        </w:rPr>
        <w:t>Patientenveranstaltungen Onkologisches Zentrum + Organkrebszentren 2022</w:t>
      </w:r>
    </w:p>
    <w:p w14:paraId="1ED2B6C7" w14:textId="77777777" w:rsidR="00192558" w:rsidRDefault="00192558" w:rsidP="00373ED5"/>
    <w:tbl>
      <w:tblPr>
        <w:tblStyle w:val="MittleresRaster3-Akzent5"/>
        <w:tblW w:w="7503" w:type="dxa"/>
        <w:tblLook w:val="04A0" w:firstRow="1" w:lastRow="0" w:firstColumn="1" w:lastColumn="0" w:noHBand="0" w:noVBand="1"/>
      </w:tblPr>
      <w:tblGrid>
        <w:gridCol w:w="2235"/>
        <w:gridCol w:w="5268"/>
      </w:tblGrid>
      <w:tr w:rsidR="00105AB9" w14:paraId="66057096" w14:textId="77777777" w:rsidTr="00105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14BAB382" w14:textId="77777777" w:rsidR="00105AB9" w:rsidRPr="00105AB9" w:rsidRDefault="00105AB9" w:rsidP="0071628F">
            <w:pPr>
              <w:rPr>
                <w:sz w:val="16"/>
                <w:szCs w:val="16"/>
              </w:rPr>
            </w:pPr>
            <w:r w:rsidRPr="00105AB9">
              <w:rPr>
                <w:sz w:val="16"/>
                <w:szCs w:val="16"/>
              </w:rPr>
              <w:t>Datum</w:t>
            </w:r>
          </w:p>
        </w:tc>
        <w:tc>
          <w:tcPr>
            <w:tcW w:w="5268" w:type="dxa"/>
          </w:tcPr>
          <w:p w14:paraId="59853314" w14:textId="77777777" w:rsidR="00105AB9" w:rsidRPr="00105AB9" w:rsidRDefault="00105AB9" w:rsidP="0071628F">
            <w:pPr>
              <w:cnfStyle w:val="100000000000" w:firstRow="1" w:lastRow="0" w:firstColumn="0" w:lastColumn="0" w:oddVBand="0" w:evenVBand="0" w:oddHBand="0" w:evenHBand="0" w:firstRowFirstColumn="0" w:firstRowLastColumn="0" w:lastRowFirstColumn="0" w:lastRowLastColumn="0"/>
              <w:rPr>
                <w:sz w:val="16"/>
                <w:szCs w:val="16"/>
              </w:rPr>
            </w:pPr>
            <w:r w:rsidRPr="00105AB9">
              <w:rPr>
                <w:sz w:val="16"/>
                <w:szCs w:val="16"/>
              </w:rPr>
              <w:t>Tagung/Ort</w:t>
            </w:r>
          </w:p>
        </w:tc>
      </w:tr>
      <w:tr w:rsidR="00105AB9" w14:paraId="573320CF" w14:textId="77777777" w:rsidTr="00105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tcPr>
          <w:p w14:paraId="79BD2107" w14:textId="77777777" w:rsidR="00105AB9" w:rsidRPr="00105AB9" w:rsidRDefault="00105AB9" w:rsidP="0071628F">
            <w:pPr>
              <w:rPr>
                <w:sz w:val="16"/>
                <w:szCs w:val="16"/>
              </w:rPr>
            </w:pPr>
            <w:r w:rsidRPr="00105AB9">
              <w:rPr>
                <w:sz w:val="16"/>
                <w:szCs w:val="16"/>
              </w:rPr>
              <w:t>09.02.2022</w:t>
            </w:r>
          </w:p>
        </w:tc>
        <w:tc>
          <w:tcPr>
            <w:tcW w:w="5268" w:type="dxa"/>
          </w:tcPr>
          <w:p w14:paraId="67A8F104" w14:textId="77777777" w:rsidR="00105AB9" w:rsidRPr="00105AB9" w:rsidRDefault="00105AB9" w:rsidP="0071628F">
            <w:pPr>
              <w:cnfStyle w:val="000000100000" w:firstRow="0" w:lastRow="0" w:firstColumn="0" w:lastColumn="0" w:oddVBand="0" w:evenVBand="0" w:oddHBand="1" w:evenHBand="0" w:firstRowFirstColumn="0" w:firstRowLastColumn="0" w:lastRowFirstColumn="0" w:lastRowLastColumn="0"/>
              <w:rPr>
                <w:sz w:val="16"/>
                <w:szCs w:val="16"/>
              </w:rPr>
            </w:pPr>
            <w:r w:rsidRPr="00105AB9">
              <w:rPr>
                <w:sz w:val="16"/>
                <w:szCs w:val="16"/>
              </w:rPr>
              <w:t>Expertensprechstunde Krebsgesellschaft Sachsen-Anhalt „COVOD-19 Schutzimpfung-Was Experten Krebsbetroffenen empfehlen“</w:t>
            </w:r>
          </w:p>
        </w:tc>
      </w:tr>
      <w:tr w:rsidR="00105AB9" w14:paraId="3B97CD11" w14:textId="77777777" w:rsidTr="00105AB9">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tcPr>
          <w:p w14:paraId="5F7E96CA" w14:textId="77777777" w:rsidR="00105AB9" w:rsidRPr="00105AB9" w:rsidRDefault="00105AB9" w:rsidP="0071628F">
            <w:pPr>
              <w:rPr>
                <w:sz w:val="16"/>
                <w:szCs w:val="16"/>
              </w:rPr>
            </w:pPr>
            <w:r w:rsidRPr="00105AB9">
              <w:rPr>
                <w:sz w:val="16"/>
                <w:szCs w:val="16"/>
              </w:rPr>
              <w:t>22.03.2022</w:t>
            </w:r>
          </w:p>
        </w:tc>
        <w:tc>
          <w:tcPr>
            <w:tcW w:w="5268" w:type="dxa"/>
          </w:tcPr>
          <w:p w14:paraId="166BAB50" w14:textId="77777777" w:rsidR="00105AB9" w:rsidRPr="00105AB9" w:rsidRDefault="00105AB9" w:rsidP="0071628F">
            <w:pPr>
              <w:cnfStyle w:val="000000000000" w:firstRow="0" w:lastRow="0" w:firstColumn="0" w:lastColumn="0" w:oddVBand="0" w:evenVBand="0" w:oddHBand="0" w:evenHBand="0" w:firstRowFirstColumn="0" w:firstRowLastColumn="0" w:lastRowFirstColumn="0" w:lastRowLastColumn="0"/>
              <w:rPr>
                <w:sz w:val="16"/>
                <w:szCs w:val="16"/>
              </w:rPr>
            </w:pPr>
            <w:r w:rsidRPr="00105AB9">
              <w:rPr>
                <w:sz w:val="16"/>
                <w:szCs w:val="16"/>
              </w:rPr>
              <w:t>Behinderten- und Rehabiltations-Sportverband Sachsen-Anhalt e.V. „Sport bei onkologischen Erkrankungen“ (OÄ Krziwanie)</w:t>
            </w:r>
          </w:p>
        </w:tc>
      </w:tr>
      <w:tr w:rsidR="00105AB9" w14:paraId="342FC29B" w14:textId="77777777" w:rsidTr="00105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tcPr>
          <w:p w14:paraId="49A2D712" w14:textId="77777777" w:rsidR="00105AB9" w:rsidRPr="00105AB9" w:rsidRDefault="00105AB9" w:rsidP="0071628F">
            <w:pPr>
              <w:rPr>
                <w:sz w:val="16"/>
                <w:szCs w:val="16"/>
              </w:rPr>
            </w:pPr>
            <w:r w:rsidRPr="00105AB9">
              <w:rPr>
                <w:sz w:val="16"/>
                <w:szCs w:val="16"/>
              </w:rPr>
              <w:t>14.06.2022</w:t>
            </w:r>
          </w:p>
        </w:tc>
        <w:tc>
          <w:tcPr>
            <w:tcW w:w="5268" w:type="dxa"/>
          </w:tcPr>
          <w:p w14:paraId="0721BBD6" w14:textId="77777777" w:rsidR="00105AB9" w:rsidRPr="00105AB9" w:rsidRDefault="00105AB9" w:rsidP="0071628F">
            <w:pPr>
              <w:cnfStyle w:val="000000100000" w:firstRow="0" w:lastRow="0" w:firstColumn="0" w:lastColumn="0" w:oddVBand="0" w:evenVBand="0" w:oddHBand="1" w:evenHBand="0" w:firstRowFirstColumn="0" w:firstRowLastColumn="0" w:lastRowFirstColumn="0" w:lastRowLastColumn="0"/>
              <w:rPr>
                <w:sz w:val="16"/>
                <w:szCs w:val="16"/>
              </w:rPr>
            </w:pPr>
            <w:r w:rsidRPr="00105AB9">
              <w:rPr>
                <w:sz w:val="16"/>
                <w:szCs w:val="16"/>
              </w:rPr>
              <w:t>Behinderten- und Rehabiltations-Sportverband Sachsen-Anhalt e.V. „Sport bei onkologischen Erkrankungen“ (OÄ Krziwanie)</w:t>
            </w:r>
          </w:p>
        </w:tc>
      </w:tr>
      <w:tr w:rsidR="00105AB9" w14:paraId="434BA7A0" w14:textId="77777777" w:rsidTr="00105AB9">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tcPr>
          <w:p w14:paraId="27498130" w14:textId="77777777" w:rsidR="00105AB9" w:rsidRPr="00105AB9" w:rsidRDefault="00105AB9" w:rsidP="0071628F">
            <w:pPr>
              <w:rPr>
                <w:sz w:val="16"/>
                <w:szCs w:val="16"/>
              </w:rPr>
            </w:pPr>
            <w:r w:rsidRPr="00105AB9">
              <w:rPr>
                <w:sz w:val="16"/>
                <w:szCs w:val="16"/>
              </w:rPr>
              <w:t>15.11.2022</w:t>
            </w:r>
          </w:p>
        </w:tc>
        <w:tc>
          <w:tcPr>
            <w:tcW w:w="5268" w:type="dxa"/>
          </w:tcPr>
          <w:p w14:paraId="49EDCFDA" w14:textId="77777777" w:rsidR="00105AB9" w:rsidRPr="00105AB9" w:rsidRDefault="00105AB9" w:rsidP="0071628F">
            <w:pPr>
              <w:cnfStyle w:val="000000000000" w:firstRow="0" w:lastRow="0" w:firstColumn="0" w:lastColumn="0" w:oddVBand="0" w:evenVBand="0" w:oddHBand="0" w:evenHBand="0" w:firstRowFirstColumn="0" w:firstRowLastColumn="0" w:lastRowFirstColumn="0" w:lastRowLastColumn="0"/>
              <w:rPr>
                <w:sz w:val="16"/>
                <w:szCs w:val="16"/>
              </w:rPr>
            </w:pPr>
            <w:r w:rsidRPr="00105AB9">
              <w:rPr>
                <w:sz w:val="16"/>
                <w:szCs w:val="16"/>
              </w:rPr>
              <w:t>Behinderten- und Rehabiltations-Sportverband Sachsen-Anhalt e.V. „Sport bei onkologischen Erkrankungen“ (OÄ Krziwanie)</w:t>
            </w:r>
          </w:p>
        </w:tc>
      </w:tr>
      <w:tr w:rsidR="00105AB9" w14:paraId="17913F5F" w14:textId="77777777" w:rsidTr="00105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tcPr>
          <w:p w14:paraId="486A7F43" w14:textId="77777777" w:rsidR="00105AB9" w:rsidRPr="00105AB9" w:rsidRDefault="00105AB9" w:rsidP="0071628F">
            <w:pPr>
              <w:rPr>
                <w:sz w:val="16"/>
                <w:szCs w:val="16"/>
              </w:rPr>
            </w:pPr>
          </w:p>
        </w:tc>
        <w:tc>
          <w:tcPr>
            <w:tcW w:w="5268" w:type="dxa"/>
            <w:tcBorders>
              <w:bottom w:val="single" w:sz="4" w:space="0" w:color="auto"/>
            </w:tcBorders>
          </w:tcPr>
          <w:p w14:paraId="38A11AE3" w14:textId="77777777" w:rsidR="00105AB9" w:rsidRPr="00105AB9" w:rsidRDefault="00105AB9" w:rsidP="0071628F">
            <w:pPr>
              <w:cnfStyle w:val="000000100000" w:firstRow="0" w:lastRow="0" w:firstColumn="0" w:lastColumn="0" w:oddVBand="0" w:evenVBand="0" w:oddHBand="1" w:evenHBand="0" w:firstRowFirstColumn="0" w:firstRowLastColumn="0" w:lastRowFirstColumn="0" w:lastRowLastColumn="0"/>
              <w:rPr>
                <w:sz w:val="16"/>
                <w:szCs w:val="16"/>
              </w:rPr>
            </w:pPr>
          </w:p>
        </w:tc>
      </w:tr>
      <w:tr w:rsidR="00105AB9" w14:paraId="41ABEF4C" w14:textId="77777777" w:rsidTr="00105AB9">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tcPr>
          <w:p w14:paraId="3A38EF3C" w14:textId="77777777" w:rsidR="00105AB9" w:rsidRPr="00105AB9" w:rsidRDefault="00105AB9" w:rsidP="0071628F">
            <w:pPr>
              <w:rPr>
                <w:sz w:val="16"/>
                <w:szCs w:val="16"/>
              </w:rPr>
            </w:pPr>
            <w:r w:rsidRPr="00105AB9">
              <w:rPr>
                <w:sz w:val="16"/>
                <w:szCs w:val="16"/>
              </w:rPr>
              <w:t>Steht aus</w:t>
            </w:r>
          </w:p>
        </w:tc>
        <w:tc>
          <w:tcPr>
            <w:tcW w:w="5268" w:type="dxa"/>
            <w:tcBorders>
              <w:top w:val="single" w:sz="4" w:space="0" w:color="auto"/>
            </w:tcBorders>
          </w:tcPr>
          <w:p w14:paraId="353EB4D4" w14:textId="77777777" w:rsidR="00105AB9" w:rsidRPr="00105AB9" w:rsidRDefault="00105AB9" w:rsidP="0071628F">
            <w:pPr>
              <w:cnfStyle w:val="000000000000" w:firstRow="0" w:lastRow="0" w:firstColumn="0" w:lastColumn="0" w:oddVBand="0" w:evenVBand="0" w:oddHBand="0" w:evenHBand="0" w:firstRowFirstColumn="0" w:firstRowLastColumn="0" w:lastRowFirstColumn="0" w:lastRowLastColumn="0"/>
              <w:rPr>
                <w:sz w:val="16"/>
                <w:szCs w:val="16"/>
              </w:rPr>
            </w:pPr>
            <w:r w:rsidRPr="00105AB9">
              <w:rPr>
                <w:sz w:val="16"/>
                <w:szCs w:val="16"/>
              </w:rPr>
              <w:t xml:space="preserve">Krebsaktionstag der Krebsgesellschaft Sachsen-Anhalt </w:t>
            </w:r>
          </w:p>
        </w:tc>
      </w:tr>
    </w:tbl>
    <w:p w14:paraId="7C081EFB" w14:textId="77777777" w:rsidR="00192558" w:rsidRDefault="00192558" w:rsidP="00373ED5"/>
    <w:p w14:paraId="5E99845C" w14:textId="77777777" w:rsidR="00192558" w:rsidRPr="00373ED5" w:rsidRDefault="00192558" w:rsidP="00373ED5"/>
    <w:p w14:paraId="42779CF5" w14:textId="77777777" w:rsidR="00373ED5" w:rsidRDefault="0082711D" w:rsidP="00373ED5">
      <w:pPr>
        <w:pStyle w:val="berschrift1"/>
        <w:jc w:val="left"/>
        <w:rPr>
          <w:sz w:val="24"/>
        </w:rPr>
      </w:pPr>
      <w:bookmarkStart w:id="7" w:name="_Toc107403327"/>
      <w:r w:rsidRPr="00373ED5">
        <w:rPr>
          <w:sz w:val="24"/>
        </w:rPr>
        <w:t>7. Strukturierter Austausch mit anderen Zentren</w:t>
      </w:r>
      <w:bookmarkEnd w:id="7"/>
    </w:p>
    <w:p w14:paraId="01CD2D30" w14:textId="77777777" w:rsidR="00373ED5" w:rsidRPr="00373ED5" w:rsidRDefault="00373ED5" w:rsidP="00373ED5"/>
    <w:p w14:paraId="374B372C" w14:textId="77777777" w:rsidR="00767636" w:rsidRDefault="00767636" w:rsidP="00767636">
      <w:r w:rsidRPr="002A2455">
        <w:t>Am 20.11.2019 wurde mit dem Krukenberg-Krebszentrum der Martin-Luther-Universität Halle (Saale) ein Eckpunktepapier zur Bildung eines BEST-Konsortium unter Beteiligung der drei Onkologischen Zentren in Halle unterzeichnet. Die geplante Zusammenarbeit sowohl hinsichtlich der Therapiestandards als auch der Forschungsvorhaben  sind in diesem Eckpunktepapier aufgeführt.</w:t>
      </w:r>
    </w:p>
    <w:p w14:paraId="5B905752" w14:textId="77777777" w:rsidR="00767636" w:rsidRDefault="00767636" w:rsidP="00767636"/>
    <w:p w14:paraId="4B72C871" w14:textId="77777777" w:rsidR="00767636" w:rsidRDefault="00326ED1" w:rsidP="00767636">
      <w:r>
        <w:lastRenderedPageBreak/>
        <w:t>Des Weiteren</w:t>
      </w:r>
      <w:r w:rsidR="00767636">
        <w:t xml:space="preserve"> existiert eine regionale Kooperation der Brustkrebszentren aus Halle und Weißenfels hinsichtlich der </w:t>
      </w:r>
      <w:r w:rsidR="00767636" w:rsidRPr="00400CAB">
        <w:t xml:space="preserve">gemeinsamen Organisation </w:t>
      </w:r>
      <w:r w:rsidR="00767636">
        <w:t xml:space="preserve">und Durchführung </w:t>
      </w:r>
      <w:r w:rsidR="00767636" w:rsidRPr="00400CAB">
        <w:t xml:space="preserve">eines Sommer- und Wintersymposiums. In 2021 fanden das Winter- und Sommersymposium Covid-19 bedingt nicht statt. </w:t>
      </w:r>
    </w:p>
    <w:p w14:paraId="0D808739" w14:textId="77777777" w:rsidR="00767636" w:rsidRDefault="00767636" w:rsidP="00767636"/>
    <w:p w14:paraId="16D045F7" w14:textId="77777777" w:rsidR="00373ED5" w:rsidRPr="00373ED5" w:rsidRDefault="00373ED5" w:rsidP="00373ED5"/>
    <w:p w14:paraId="4F18C74E" w14:textId="77777777" w:rsidR="009C1525" w:rsidRDefault="0082711D" w:rsidP="00373ED5">
      <w:pPr>
        <w:pStyle w:val="berschrift1"/>
        <w:jc w:val="left"/>
        <w:rPr>
          <w:sz w:val="24"/>
        </w:rPr>
      </w:pPr>
      <w:bookmarkStart w:id="8" w:name="_Toc107403328"/>
      <w:r w:rsidRPr="00373ED5">
        <w:rPr>
          <w:sz w:val="24"/>
        </w:rPr>
        <w:t>8. Leitlinien und Konsensuspapiere</w:t>
      </w:r>
      <w:bookmarkEnd w:id="8"/>
    </w:p>
    <w:p w14:paraId="04A2EC7B" w14:textId="77777777" w:rsidR="009C1525" w:rsidRDefault="009C1525" w:rsidP="009C1525"/>
    <w:p w14:paraId="7956E8CC" w14:textId="77777777" w:rsidR="00767636" w:rsidRPr="002A2455" w:rsidRDefault="00767636" w:rsidP="00767636">
      <w:pPr>
        <w:snapToGrid w:val="0"/>
      </w:pPr>
      <w:r w:rsidRPr="002A2455">
        <w:t xml:space="preserve">Grundlage für therapeutische Entscheidungen bilden die zentrumseigenen Standards zu den Therapierichtlinien der einzelnen Tumorentitäten. Zur Einarbeitung neuer wissenschaftlicher Erkenntnisse erfolgt eine regelmäßige Überarbeitung der Therapiestandards durch den Leitlinienverantwortlichen. Änderungen der Therapiestandards werden im Rahmen von Autorenkonferenzen durch die Leitlinienverantwortlichen vorbesprochen. Nach Neufassung eines Therapiestandards erfolgt die Vorstellung in einem Qualitätszirkel.  </w:t>
      </w:r>
    </w:p>
    <w:p w14:paraId="162DCA34" w14:textId="77777777" w:rsidR="00767636" w:rsidRPr="002A2455" w:rsidRDefault="00767636" w:rsidP="00767636">
      <w:pPr>
        <w:snapToGrid w:val="0"/>
      </w:pPr>
    </w:p>
    <w:p w14:paraId="75B2FC89" w14:textId="77777777" w:rsidR="00767636" w:rsidRPr="009C1525" w:rsidRDefault="00767636" w:rsidP="00767636">
      <w:r w:rsidRPr="002A2455">
        <w:t>Der Zugang zu innovativen Verfahren in Diagnostik und Therapie ist über einen Abgleich der administrativen Verfügbarkeit zwischen stationärem Bereich und Ambulanz gewährleistet.</w:t>
      </w:r>
    </w:p>
    <w:p w14:paraId="6E8F1731" w14:textId="77777777" w:rsidR="00767636" w:rsidRDefault="00767636" w:rsidP="00E84003"/>
    <w:p w14:paraId="0279A3B9" w14:textId="77777777" w:rsidR="00767636" w:rsidRDefault="00767636" w:rsidP="00E84003"/>
    <w:p w14:paraId="0F8A997F" w14:textId="77777777" w:rsidR="00E84003" w:rsidRDefault="00767636" w:rsidP="00E84003">
      <w:r>
        <w:t xml:space="preserve">Im </w:t>
      </w:r>
      <w:r w:rsidR="00E84003">
        <w:t xml:space="preserve">Onkologischen Zentrum und der Organkrebszentren existiert ein Zentrumshandbuch. </w:t>
      </w:r>
    </w:p>
    <w:p w14:paraId="532F53D6" w14:textId="77777777" w:rsidR="00E84003" w:rsidRPr="002A2455" w:rsidRDefault="00E84003" w:rsidP="00E84003">
      <w:r w:rsidRPr="002A2455">
        <w:t>Das Zentrumshandbuch mit den fachlichen Inhalten wie zentrumsinternen Therapierichtlinien, internationale Leitlinien, Chemotherapieprotokollvorlagen, Studien, Standards, Prozessbeschreibungen, Arbeitsanweisungen und Literaturangaben zu den im Zentrum behandelten Tumorentitäten sowie Ausführungen zur supportiven Therapie, Palliativ- und Schmerzmedizin, Psychoonkologie und Pflege liegt in elektronischer Form vor und ist im Intranet des Krankenhauses für alle Mitarbeiter einzusehen und zu nutzen. Das Handbuch wurde durch die Leitlinienverantwortlichen und die Zentrumskoordinatorin erstellt und stetig aktualisiert.</w:t>
      </w:r>
    </w:p>
    <w:p w14:paraId="59B01A26" w14:textId="77777777" w:rsidR="00E84003" w:rsidRPr="002A2455" w:rsidRDefault="00E84003" w:rsidP="00E84003"/>
    <w:p w14:paraId="53E802BD" w14:textId="77777777" w:rsidR="00E84003" w:rsidRPr="002A2455" w:rsidRDefault="00E84003" w:rsidP="00E84003">
      <w:r w:rsidRPr="002A2455">
        <w:t>Die Ziele dieses Handbuches sind folgende:</w:t>
      </w:r>
    </w:p>
    <w:p w14:paraId="06BDEBD3" w14:textId="77777777" w:rsidR="00E84003" w:rsidRDefault="00E84003" w:rsidP="00E84003">
      <w:pPr>
        <w:numPr>
          <w:ilvl w:val="0"/>
          <w:numId w:val="15"/>
        </w:numPr>
      </w:pPr>
      <w:r w:rsidRPr="002A2455">
        <w:t>Zusammenfassung aller für die Behandlung von onkologischen Patienten wichtigen Richtlinien und Dokumente</w:t>
      </w:r>
    </w:p>
    <w:p w14:paraId="3F0CA4FD" w14:textId="77777777" w:rsidR="00E84003" w:rsidRDefault="00E84003" w:rsidP="00E84003">
      <w:pPr>
        <w:numPr>
          <w:ilvl w:val="0"/>
          <w:numId w:val="15"/>
        </w:numPr>
      </w:pPr>
      <w:r w:rsidRPr="002A2455">
        <w:t>Sofortiger Zugriff auf vereinheitlichte hausinterne Therapierichtlinien und Konzepte sowie internationale Leitlinien zu jeder Tumorentität</w:t>
      </w:r>
    </w:p>
    <w:p w14:paraId="6322659C" w14:textId="77777777" w:rsidR="00E84003" w:rsidRDefault="00E84003" w:rsidP="00E84003"/>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9"/>
        <w:gridCol w:w="2882"/>
        <w:gridCol w:w="2972"/>
        <w:gridCol w:w="1891"/>
      </w:tblGrid>
      <w:tr w:rsidR="004C597A" w:rsidRPr="002A2455" w14:paraId="7675FE22" w14:textId="77777777" w:rsidTr="004C597A">
        <w:trPr>
          <w:tblHeader/>
        </w:trPr>
        <w:tc>
          <w:tcPr>
            <w:tcW w:w="2358" w:type="dxa"/>
            <w:shd w:val="clear" w:color="auto" w:fill="D9D9D9" w:themeFill="background1" w:themeFillShade="D9"/>
            <w:vAlign w:val="center"/>
          </w:tcPr>
          <w:p w14:paraId="39A0FA7F" w14:textId="77777777" w:rsidR="004C597A" w:rsidRPr="002A2455" w:rsidRDefault="004C597A" w:rsidP="00135A09">
            <w:pPr>
              <w:jc w:val="center"/>
            </w:pPr>
            <w:r w:rsidRPr="002A2455">
              <w:t xml:space="preserve">Fachdisziplin </w:t>
            </w:r>
            <w:r w:rsidRPr="002A2455">
              <w:br/>
              <w:t>(Anwendungsbereich)</w:t>
            </w:r>
          </w:p>
        </w:tc>
        <w:tc>
          <w:tcPr>
            <w:tcW w:w="2880" w:type="dxa"/>
            <w:shd w:val="clear" w:color="auto" w:fill="D9D9D9" w:themeFill="background1" w:themeFillShade="D9"/>
            <w:vAlign w:val="center"/>
          </w:tcPr>
          <w:p w14:paraId="6FB6B865" w14:textId="77777777" w:rsidR="004C597A" w:rsidRPr="002A2455" w:rsidRDefault="004C597A" w:rsidP="00135A09">
            <w:pPr>
              <w:jc w:val="center"/>
            </w:pPr>
            <w:r w:rsidRPr="002A2455">
              <w:t xml:space="preserve">Bezeichnung </w:t>
            </w:r>
            <w:r w:rsidRPr="002A2455">
              <w:br/>
              <w:t>der Leitlinie</w:t>
            </w:r>
          </w:p>
          <w:p w14:paraId="4FCCE7DC" w14:textId="77777777" w:rsidR="004C597A" w:rsidRPr="002A2455" w:rsidRDefault="004C597A" w:rsidP="00135A09">
            <w:pPr>
              <w:jc w:val="center"/>
            </w:pPr>
            <w:r w:rsidRPr="002A2455">
              <w:t>(inkl. Versionsstand, Angabe S1-3)</w:t>
            </w:r>
          </w:p>
        </w:tc>
        <w:tc>
          <w:tcPr>
            <w:tcW w:w="2970" w:type="dxa"/>
            <w:shd w:val="clear" w:color="auto" w:fill="D9D9D9" w:themeFill="background1" w:themeFillShade="D9"/>
            <w:vAlign w:val="center"/>
          </w:tcPr>
          <w:p w14:paraId="02E7D5CA" w14:textId="77777777" w:rsidR="004C597A" w:rsidRPr="002A2455" w:rsidRDefault="004C597A" w:rsidP="00135A09">
            <w:pPr>
              <w:jc w:val="center"/>
            </w:pPr>
            <w:r w:rsidRPr="002A2455">
              <w:t xml:space="preserve">Bezeichnung </w:t>
            </w:r>
            <w:r w:rsidRPr="002A2455">
              <w:br/>
              <w:t>der SOP</w:t>
            </w:r>
          </w:p>
          <w:p w14:paraId="13016B52" w14:textId="77777777" w:rsidR="004C597A" w:rsidRPr="002A2455" w:rsidRDefault="004C597A" w:rsidP="00135A09">
            <w:pPr>
              <w:jc w:val="center"/>
            </w:pPr>
            <w:r w:rsidRPr="002A2455">
              <w:t>(inkl. Versionsstand)</w:t>
            </w:r>
          </w:p>
        </w:tc>
        <w:tc>
          <w:tcPr>
            <w:tcW w:w="1890" w:type="dxa"/>
            <w:shd w:val="clear" w:color="auto" w:fill="D9D9D9" w:themeFill="background1" w:themeFillShade="D9"/>
            <w:vAlign w:val="center"/>
          </w:tcPr>
          <w:p w14:paraId="387EE077" w14:textId="77777777" w:rsidR="004C597A" w:rsidRPr="002A2455" w:rsidRDefault="004C597A" w:rsidP="00135A09">
            <w:pPr>
              <w:jc w:val="center"/>
            </w:pPr>
            <w:r w:rsidRPr="002A2455">
              <w:t>Leitlinien-/SOP-Verant-</w:t>
            </w:r>
            <w:r w:rsidRPr="002A2455">
              <w:br/>
              <w:t>wortlicher</w:t>
            </w:r>
          </w:p>
        </w:tc>
      </w:tr>
      <w:tr w:rsidR="004C597A" w:rsidRPr="002A2455" w14:paraId="4E00A3B5" w14:textId="77777777" w:rsidTr="004C597A">
        <w:tc>
          <w:tcPr>
            <w:tcW w:w="2358" w:type="dxa"/>
          </w:tcPr>
          <w:p w14:paraId="27A35471" w14:textId="77777777" w:rsidR="004C597A" w:rsidRPr="002A2455" w:rsidRDefault="004C597A" w:rsidP="00135A09">
            <w:r w:rsidRPr="002A2455">
              <w:t>Kolorektale Karzinome (DZ)</w:t>
            </w:r>
          </w:p>
        </w:tc>
        <w:tc>
          <w:tcPr>
            <w:tcW w:w="2880" w:type="dxa"/>
            <w:shd w:val="clear" w:color="auto" w:fill="FFFFFF" w:themeFill="background1"/>
          </w:tcPr>
          <w:p w14:paraId="3FEB30B8" w14:textId="77777777" w:rsidR="004C597A" w:rsidRPr="002A2455" w:rsidRDefault="004C597A" w:rsidP="004C597A">
            <w:pPr>
              <w:shd w:val="clear" w:color="auto" w:fill="FFFFFF" w:themeFill="background1"/>
              <w:snapToGrid w:val="0"/>
              <w:spacing w:line="276" w:lineRule="auto"/>
              <w:rPr>
                <w:lang w:eastAsia="he-IL"/>
              </w:rPr>
            </w:pPr>
            <w:r w:rsidRPr="002A2455">
              <w:t>DKG-Leitlinie:</w:t>
            </w:r>
          </w:p>
          <w:p w14:paraId="3CB8C921" w14:textId="77777777" w:rsidR="004C597A" w:rsidRPr="002A2455" w:rsidRDefault="004C597A" w:rsidP="004C597A">
            <w:pPr>
              <w:shd w:val="clear" w:color="auto" w:fill="FFFFFF" w:themeFill="background1"/>
              <w:snapToGrid w:val="0"/>
              <w:spacing w:line="276" w:lineRule="auto"/>
            </w:pPr>
            <w:r w:rsidRPr="002A2455">
              <w:t>S3-Leitlinie Kolorektales Karzinom</w:t>
            </w:r>
          </w:p>
          <w:p w14:paraId="1808B901" w14:textId="77777777" w:rsidR="004C597A" w:rsidRPr="002A2455" w:rsidRDefault="004C597A" w:rsidP="00135A09">
            <w:r w:rsidRPr="002A2455">
              <w:t xml:space="preserve">Version 2.1 </w:t>
            </w:r>
          </w:p>
          <w:p w14:paraId="21AE0FD1" w14:textId="77777777" w:rsidR="004C597A" w:rsidRPr="002A2455" w:rsidRDefault="004C597A" w:rsidP="00135A09"/>
          <w:p w14:paraId="2DA17E19" w14:textId="77777777" w:rsidR="004C597A" w:rsidRPr="002A2455" w:rsidRDefault="004C597A" w:rsidP="00135A09">
            <w:r w:rsidRPr="002A2455">
              <w:t>ESMO lokalisiertes Kolonkarzinom 07/2020</w:t>
            </w:r>
          </w:p>
          <w:p w14:paraId="276F4F43" w14:textId="77777777" w:rsidR="004C597A" w:rsidRPr="002A2455" w:rsidRDefault="004C597A" w:rsidP="00135A09"/>
          <w:p w14:paraId="7440906F" w14:textId="77777777" w:rsidR="004C597A" w:rsidRPr="002A2455" w:rsidRDefault="004C597A" w:rsidP="00135A09">
            <w:r w:rsidRPr="002A2455">
              <w:t xml:space="preserve">ESMO Rektumkarzinom </w:t>
            </w:r>
          </w:p>
          <w:p w14:paraId="6BF1DD05" w14:textId="77777777" w:rsidR="004C597A" w:rsidRPr="002A2455" w:rsidRDefault="004C597A" w:rsidP="00135A09">
            <w:r w:rsidRPr="002A2455">
              <w:t>2017</w:t>
            </w:r>
          </w:p>
          <w:p w14:paraId="38B8FBD5" w14:textId="77777777" w:rsidR="004C597A" w:rsidRPr="002A2455" w:rsidRDefault="004C597A" w:rsidP="00135A09"/>
          <w:p w14:paraId="2BA1ED53" w14:textId="77777777" w:rsidR="004C597A" w:rsidRPr="002A2455" w:rsidRDefault="004C597A" w:rsidP="00135A09">
            <w:r w:rsidRPr="002A2455">
              <w:t>ESMO metastasiertes Kolo-/ Rektalkarzinom 2014</w:t>
            </w:r>
          </w:p>
        </w:tc>
        <w:tc>
          <w:tcPr>
            <w:tcW w:w="2970" w:type="dxa"/>
          </w:tcPr>
          <w:p w14:paraId="7E1A65E9" w14:textId="77777777" w:rsidR="004C597A" w:rsidRPr="002A2455" w:rsidRDefault="004C597A" w:rsidP="00135A09">
            <w:r w:rsidRPr="002A2455">
              <w:t>Therapierichtlinie</w:t>
            </w:r>
          </w:p>
          <w:p w14:paraId="55C496E7" w14:textId="77777777" w:rsidR="004C597A" w:rsidRPr="002A2455" w:rsidRDefault="004C597A" w:rsidP="00135A09">
            <w:r w:rsidRPr="002A2455">
              <w:t>Kolorektale Karzinome</w:t>
            </w:r>
          </w:p>
          <w:p w14:paraId="71DDEE1D" w14:textId="77777777" w:rsidR="004C597A" w:rsidRPr="002A2455" w:rsidRDefault="004C597A" w:rsidP="00135A09">
            <w:r w:rsidRPr="002A2455">
              <w:t xml:space="preserve">Rev. 7 – 08/21 </w:t>
            </w:r>
          </w:p>
          <w:p w14:paraId="6A04B256" w14:textId="77777777" w:rsidR="004C597A" w:rsidRPr="002A2455" w:rsidRDefault="004C597A" w:rsidP="00135A09"/>
        </w:tc>
        <w:tc>
          <w:tcPr>
            <w:tcW w:w="1890" w:type="dxa"/>
          </w:tcPr>
          <w:p w14:paraId="513A8B59" w14:textId="77777777" w:rsidR="004C597A" w:rsidRPr="002A2455" w:rsidRDefault="004C597A" w:rsidP="00135A09">
            <w:r w:rsidRPr="002A2455">
              <w:t>Dr. Opitz</w:t>
            </w:r>
          </w:p>
        </w:tc>
      </w:tr>
      <w:tr w:rsidR="004C597A" w:rsidRPr="002A2455" w14:paraId="05B5E628" w14:textId="77777777" w:rsidTr="004C597A">
        <w:tc>
          <w:tcPr>
            <w:tcW w:w="2358" w:type="dxa"/>
          </w:tcPr>
          <w:p w14:paraId="09953072" w14:textId="77777777" w:rsidR="004C597A" w:rsidRPr="002A2455" w:rsidRDefault="004C597A" w:rsidP="00135A09">
            <w:r w:rsidRPr="002A2455">
              <w:t>Mammakarzinome (BZ)</w:t>
            </w:r>
          </w:p>
        </w:tc>
        <w:tc>
          <w:tcPr>
            <w:tcW w:w="2880" w:type="dxa"/>
            <w:shd w:val="clear" w:color="auto" w:fill="FFFFFF" w:themeFill="background1"/>
          </w:tcPr>
          <w:p w14:paraId="3B704926" w14:textId="77777777" w:rsidR="004C597A" w:rsidRPr="002A2455" w:rsidRDefault="004C597A" w:rsidP="004C597A">
            <w:pPr>
              <w:shd w:val="clear" w:color="auto" w:fill="FFFFFF" w:themeFill="background1"/>
              <w:snapToGrid w:val="0"/>
              <w:spacing w:line="276" w:lineRule="auto"/>
              <w:rPr>
                <w:lang w:eastAsia="he-IL"/>
              </w:rPr>
            </w:pPr>
            <w:r w:rsidRPr="002A2455">
              <w:t>DKG-Leitlinie:</w:t>
            </w:r>
          </w:p>
          <w:p w14:paraId="5DB3186F" w14:textId="77777777" w:rsidR="004C597A" w:rsidRPr="002A2455" w:rsidRDefault="004C597A" w:rsidP="004C597A">
            <w:pPr>
              <w:shd w:val="clear" w:color="auto" w:fill="FFFFFF" w:themeFill="background1"/>
              <w:snapToGrid w:val="0"/>
              <w:spacing w:line="276" w:lineRule="auto"/>
            </w:pPr>
            <w:r w:rsidRPr="002A2455">
              <w:t>Interdisziplinäre S3-Leitlinie für die Diagnostik, Therapie und Nachsorge des Mammakarzinoms</w:t>
            </w:r>
          </w:p>
          <w:p w14:paraId="3ABD4E2A" w14:textId="77777777" w:rsidR="004C597A" w:rsidRPr="002A2455" w:rsidRDefault="004C597A" w:rsidP="004C597A">
            <w:pPr>
              <w:shd w:val="clear" w:color="auto" w:fill="FFFFFF" w:themeFill="background1"/>
              <w:snapToGrid w:val="0"/>
              <w:spacing w:line="276" w:lineRule="auto"/>
            </w:pPr>
            <w:r w:rsidRPr="002A2455">
              <w:t>Version 4.4</w:t>
            </w:r>
          </w:p>
          <w:p w14:paraId="0B6C740F" w14:textId="77777777" w:rsidR="004C597A" w:rsidRPr="002A2455" w:rsidRDefault="004C597A" w:rsidP="004C597A">
            <w:pPr>
              <w:shd w:val="clear" w:color="auto" w:fill="FFFFFF" w:themeFill="background1"/>
              <w:snapToGrid w:val="0"/>
              <w:spacing w:line="276" w:lineRule="auto"/>
            </w:pPr>
          </w:p>
          <w:p w14:paraId="5AAD0BE9" w14:textId="77777777" w:rsidR="004C597A" w:rsidRPr="002A2455" w:rsidRDefault="004C597A" w:rsidP="004C597A">
            <w:pPr>
              <w:shd w:val="clear" w:color="auto" w:fill="FFFFFF" w:themeFill="background1"/>
              <w:snapToGrid w:val="0"/>
              <w:spacing w:line="276" w:lineRule="auto"/>
            </w:pPr>
            <w:r w:rsidRPr="002A2455">
              <w:t xml:space="preserve">AGO-Leitlinie </w:t>
            </w:r>
          </w:p>
          <w:p w14:paraId="3BAEC6C8" w14:textId="77777777" w:rsidR="004C597A" w:rsidRPr="002A2455" w:rsidRDefault="004C597A" w:rsidP="004C597A">
            <w:pPr>
              <w:shd w:val="clear" w:color="auto" w:fill="FFFFFF" w:themeFill="background1"/>
              <w:snapToGrid w:val="0"/>
              <w:spacing w:line="276" w:lineRule="auto"/>
            </w:pPr>
            <w:r w:rsidRPr="002A2455">
              <w:t xml:space="preserve">Diagnostik und Therapie von Patientinnen mit primärem </w:t>
            </w:r>
            <w:r w:rsidRPr="002A2455">
              <w:lastRenderedPageBreak/>
              <w:t>und fortgeschrittenen Mammakarzinomen</w:t>
            </w:r>
          </w:p>
          <w:p w14:paraId="3B0CB807" w14:textId="77777777" w:rsidR="004C597A" w:rsidRPr="002A2455" w:rsidRDefault="004C597A" w:rsidP="00135A09">
            <w:r w:rsidRPr="002A2455">
              <w:t>Version 2021</w:t>
            </w:r>
          </w:p>
        </w:tc>
        <w:tc>
          <w:tcPr>
            <w:tcW w:w="2970" w:type="dxa"/>
          </w:tcPr>
          <w:p w14:paraId="71FCC86B" w14:textId="77777777" w:rsidR="004C597A" w:rsidRPr="002A2455" w:rsidRDefault="004C597A" w:rsidP="00135A09">
            <w:r w:rsidRPr="002A2455">
              <w:lastRenderedPageBreak/>
              <w:t>Therapierichtlinie Mammakarzinom</w:t>
            </w:r>
          </w:p>
          <w:p w14:paraId="09A1B5F3" w14:textId="77777777" w:rsidR="004C597A" w:rsidRPr="002A2455" w:rsidRDefault="004C597A" w:rsidP="00135A09">
            <w:r w:rsidRPr="002A2455">
              <w:t>Rev. 6 – 02/21</w:t>
            </w:r>
          </w:p>
          <w:p w14:paraId="1BCDCF2C" w14:textId="77777777" w:rsidR="004C597A" w:rsidRPr="002A2455" w:rsidRDefault="004C597A" w:rsidP="00135A09">
            <w:r w:rsidRPr="002A2455">
              <w:t>Rev. 7 – in Überarbeitung</w:t>
            </w:r>
          </w:p>
        </w:tc>
        <w:tc>
          <w:tcPr>
            <w:tcW w:w="1890" w:type="dxa"/>
          </w:tcPr>
          <w:p w14:paraId="41917EAF" w14:textId="77777777" w:rsidR="004C597A" w:rsidRPr="002A2455" w:rsidRDefault="004C597A" w:rsidP="00135A09">
            <w:r w:rsidRPr="002A2455">
              <w:t>Dr. Beck</w:t>
            </w:r>
          </w:p>
        </w:tc>
      </w:tr>
      <w:tr w:rsidR="004C597A" w:rsidRPr="002A2455" w14:paraId="0E676998" w14:textId="77777777" w:rsidTr="00135A09">
        <w:tc>
          <w:tcPr>
            <w:tcW w:w="2358" w:type="dxa"/>
          </w:tcPr>
          <w:p w14:paraId="2E4B3332" w14:textId="77777777" w:rsidR="004C597A" w:rsidRPr="002A2455" w:rsidRDefault="004C597A" w:rsidP="00135A09">
            <w:r w:rsidRPr="002A2455">
              <w:t>Vaginalkarzinom</w:t>
            </w:r>
          </w:p>
        </w:tc>
        <w:tc>
          <w:tcPr>
            <w:tcW w:w="2880" w:type="dxa"/>
          </w:tcPr>
          <w:p w14:paraId="15F7D484" w14:textId="77777777" w:rsidR="004C597A" w:rsidRPr="002A2455" w:rsidRDefault="004C597A" w:rsidP="00135A09">
            <w:r w:rsidRPr="002A2455">
              <w:t>S2k-Leitlinie Version 1.0</w:t>
            </w:r>
          </w:p>
          <w:p w14:paraId="5FA08D24" w14:textId="77777777" w:rsidR="004C597A" w:rsidRPr="002A2455" w:rsidRDefault="004C597A" w:rsidP="00135A09"/>
        </w:tc>
        <w:tc>
          <w:tcPr>
            <w:tcW w:w="2970" w:type="dxa"/>
          </w:tcPr>
          <w:p w14:paraId="2D5378F8" w14:textId="77777777" w:rsidR="004C597A" w:rsidRPr="002A2455" w:rsidRDefault="004C597A" w:rsidP="00135A09">
            <w:r w:rsidRPr="002A2455">
              <w:t xml:space="preserve">Therapierichtlinie </w:t>
            </w:r>
          </w:p>
          <w:p w14:paraId="7654823B" w14:textId="77777777" w:rsidR="004C597A" w:rsidRPr="002A2455" w:rsidRDefault="004C597A" w:rsidP="00135A09">
            <w:r w:rsidRPr="002A2455">
              <w:t>Vaginakarzinom</w:t>
            </w:r>
          </w:p>
          <w:p w14:paraId="2314FDDB" w14:textId="77777777" w:rsidR="004C597A" w:rsidRPr="002A2455" w:rsidRDefault="004C597A" w:rsidP="00135A09">
            <w:r w:rsidRPr="002A2455">
              <w:t>Rev. 1 – 02/21</w:t>
            </w:r>
          </w:p>
        </w:tc>
        <w:tc>
          <w:tcPr>
            <w:tcW w:w="1890" w:type="dxa"/>
          </w:tcPr>
          <w:p w14:paraId="775B8E1A" w14:textId="77777777" w:rsidR="004C597A" w:rsidRPr="002A2455" w:rsidRDefault="004C597A" w:rsidP="00135A09">
            <w:r w:rsidRPr="002A2455">
              <w:t>Dr. Beck</w:t>
            </w:r>
          </w:p>
        </w:tc>
      </w:tr>
      <w:tr w:rsidR="004C597A" w:rsidRPr="002A2455" w14:paraId="74646264" w14:textId="77777777" w:rsidTr="004C597A">
        <w:tc>
          <w:tcPr>
            <w:tcW w:w="2358" w:type="dxa"/>
          </w:tcPr>
          <w:p w14:paraId="304AA04C" w14:textId="77777777" w:rsidR="004C597A" w:rsidRPr="002A2455" w:rsidRDefault="004C597A" w:rsidP="00135A09">
            <w:r w:rsidRPr="002A2455">
              <w:t>Vulvakarzinom</w:t>
            </w:r>
          </w:p>
        </w:tc>
        <w:tc>
          <w:tcPr>
            <w:tcW w:w="2880" w:type="dxa"/>
            <w:shd w:val="clear" w:color="auto" w:fill="FFFFFF" w:themeFill="background1"/>
          </w:tcPr>
          <w:p w14:paraId="39F4404D" w14:textId="77777777" w:rsidR="004C597A" w:rsidRPr="002A2455" w:rsidRDefault="004C597A" w:rsidP="004C597A">
            <w:pPr>
              <w:shd w:val="clear" w:color="auto" w:fill="FFFFFF" w:themeFill="background1"/>
              <w:snapToGrid w:val="0"/>
              <w:spacing w:line="276" w:lineRule="auto"/>
              <w:rPr>
                <w:lang w:eastAsia="he-IL"/>
              </w:rPr>
            </w:pPr>
            <w:r w:rsidRPr="002A2455">
              <w:t>DKG-Leitlinie:</w:t>
            </w:r>
          </w:p>
          <w:p w14:paraId="6A53A8C1" w14:textId="77777777" w:rsidR="004C597A" w:rsidRPr="002A2455" w:rsidRDefault="004C597A" w:rsidP="004C597A">
            <w:pPr>
              <w:shd w:val="clear" w:color="auto" w:fill="FFFFFF" w:themeFill="background1"/>
              <w:snapToGrid w:val="0"/>
              <w:spacing w:line="276" w:lineRule="auto"/>
            </w:pPr>
            <w:r w:rsidRPr="002A2455">
              <w:t>Interdisziplinäre S2k-Leitlinie für die Diagnostik und Therapie des Vulvakarzinoms uns seiner Vorstufen</w:t>
            </w:r>
          </w:p>
          <w:p w14:paraId="267DEBB3" w14:textId="77777777" w:rsidR="004C597A" w:rsidRPr="002A2455" w:rsidRDefault="004C597A" w:rsidP="00135A09">
            <w:r w:rsidRPr="002A2455">
              <w:t>Version: 1.1</w:t>
            </w:r>
          </w:p>
        </w:tc>
        <w:tc>
          <w:tcPr>
            <w:tcW w:w="2970" w:type="dxa"/>
          </w:tcPr>
          <w:p w14:paraId="47C807F8" w14:textId="77777777" w:rsidR="004C597A" w:rsidRPr="002A2455" w:rsidRDefault="004C597A" w:rsidP="00135A09">
            <w:r w:rsidRPr="002A2455">
              <w:t>Therapierichtlinie</w:t>
            </w:r>
          </w:p>
          <w:p w14:paraId="5FE69C0B" w14:textId="77777777" w:rsidR="004C597A" w:rsidRPr="002A2455" w:rsidRDefault="004C597A" w:rsidP="00135A09">
            <w:r w:rsidRPr="002A2455">
              <w:t>Vulvakarzinom</w:t>
            </w:r>
          </w:p>
          <w:p w14:paraId="2CFD41DE" w14:textId="77777777" w:rsidR="004C597A" w:rsidRPr="002A2455" w:rsidRDefault="004C597A" w:rsidP="00135A09">
            <w:r w:rsidRPr="002A2455">
              <w:t>Rev. 1 – 02/21</w:t>
            </w:r>
          </w:p>
          <w:p w14:paraId="0AD49C65" w14:textId="77777777" w:rsidR="004C597A" w:rsidRPr="002A2455" w:rsidRDefault="004C597A" w:rsidP="00135A09"/>
        </w:tc>
        <w:tc>
          <w:tcPr>
            <w:tcW w:w="1890" w:type="dxa"/>
          </w:tcPr>
          <w:p w14:paraId="198091C1" w14:textId="77777777" w:rsidR="004C597A" w:rsidRPr="002A2455" w:rsidRDefault="004C597A" w:rsidP="00135A09">
            <w:r w:rsidRPr="002A2455">
              <w:t>Dr. Beck</w:t>
            </w:r>
          </w:p>
        </w:tc>
      </w:tr>
      <w:tr w:rsidR="004C597A" w:rsidRPr="002A2455" w14:paraId="1F97E642" w14:textId="77777777" w:rsidTr="004C597A">
        <w:tc>
          <w:tcPr>
            <w:tcW w:w="2358" w:type="dxa"/>
          </w:tcPr>
          <w:p w14:paraId="4A1F88E5" w14:textId="77777777" w:rsidR="004C597A" w:rsidRPr="002A2455" w:rsidRDefault="004C597A" w:rsidP="00135A09">
            <w:r w:rsidRPr="002A2455">
              <w:t>Zervixkarzinom</w:t>
            </w:r>
          </w:p>
        </w:tc>
        <w:tc>
          <w:tcPr>
            <w:tcW w:w="2880" w:type="dxa"/>
            <w:shd w:val="clear" w:color="auto" w:fill="FFFFFF" w:themeFill="background1"/>
          </w:tcPr>
          <w:p w14:paraId="36D388B1" w14:textId="77777777" w:rsidR="004C597A" w:rsidRPr="002A2455" w:rsidRDefault="004C597A" w:rsidP="004C597A">
            <w:pPr>
              <w:shd w:val="clear" w:color="auto" w:fill="FFFFFF" w:themeFill="background1"/>
              <w:snapToGrid w:val="0"/>
              <w:spacing w:line="276" w:lineRule="auto"/>
              <w:rPr>
                <w:lang w:eastAsia="he-IL"/>
              </w:rPr>
            </w:pPr>
            <w:r w:rsidRPr="002A2455">
              <w:t>DKG-Leitlinie:</w:t>
            </w:r>
          </w:p>
          <w:p w14:paraId="6C2FBD6C" w14:textId="77777777" w:rsidR="004C597A" w:rsidRPr="002A2455" w:rsidRDefault="004C597A" w:rsidP="004C597A">
            <w:pPr>
              <w:shd w:val="clear" w:color="auto" w:fill="FFFFFF" w:themeFill="background1"/>
              <w:snapToGrid w:val="0"/>
              <w:spacing w:line="276" w:lineRule="auto"/>
            </w:pPr>
            <w:r w:rsidRPr="002A2455">
              <w:t xml:space="preserve">S3-Leitlinie Diagnostik, Therapie und Nachsorge der Patientin mit Zervixkarzinom </w:t>
            </w:r>
          </w:p>
          <w:p w14:paraId="7E82D13D" w14:textId="77777777" w:rsidR="004C597A" w:rsidRPr="002A2455" w:rsidRDefault="004C597A" w:rsidP="004C597A">
            <w:pPr>
              <w:shd w:val="clear" w:color="auto" w:fill="FFFFFF" w:themeFill="background1"/>
              <w:snapToGrid w:val="0"/>
              <w:spacing w:line="276" w:lineRule="auto"/>
            </w:pPr>
            <w:r w:rsidRPr="002A2455">
              <w:t>Version 2.1</w:t>
            </w:r>
          </w:p>
          <w:p w14:paraId="7BA21ED9" w14:textId="77777777" w:rsidR="004C597A" w:rsidRPr="002A2455" w:rsidRDefault="004C597A" w:rsidP="00135A09">
            <w:pPr>
              <w:shd w:val="clear" w:color="auto" w:fill="D9D9D9"/>
              <w:snapToGrid w:val="0"/>
              <w:spacing w:line="276" w:lineRule="auto"/>
            </w:pPr>
          </w:p>
          <w:p w14:paraId="15865742" w14:textId="77777777" w:rsidR="004C597A" w:rsidRPr="002A2455" w:rsidRDefault="004C597A" w:rsidP="00135A09">
            <w:r w:rsidRPr="002A2455">
              <w:t>ESMO 2017</w:t>
            </w:r>
          </w:p>
        </w:tc>
        <w:tc>
          <w:tcPr>
            <w:tcW w:w="2970" w:type="dxa"/>
          </w:tcPr>
          <w:p w14:paraId="5DCE2C28" w14:textId="77777777" w:rsidR="004C597A" w:rsidRPr="002A2455" w:rsidRDefault="004C597A" w:rsidP="00135A09">
            <w:r w:rsidRPr="002A2455">
              <w:t>Therapierichtlinie</w:t>
            </w:r>
          </w:p>
          <w:p w14:paraId="4980E8AD" w14:textId="77777777" w:rsidR="004C597A" w:rsidRPr="002A2455" w:rsidRDefault="004C597A" w:rsidP="00135A09">
            <w:r w:rsidRPr="002A2455">
              <w:t>Zervixkarzinom</w:t>
            </w:r>
          </w:p>
          <w:p w14:paraId="716B0F22" w14:textId="77777777" w:rsidR="004C597A" w:rsidRPr="002A2455" w:rsidRDefault="004C597A" w:rsidP="00135A09">
            <w:r w:rsidRPr="002A2455">
              <w:t>Rev. 2 – 02/21</w:t>
            </w:r>
          </w:p>
          <w:p w14:paraId="333086D6" w14:textId="77777777" w:rsidR="004C597A" w:rsidRPr="002A2455" w:rsidRDefault="004C597A" w:rsidP="00135A09">
            <w:r w:rsidRPr="002A2455">
              <w:t>Rev. 3 - In Überarbeitung</w:t>
            </w:r>
          </w:p>
        </w:tc>
        <w:tc>
          <w:tcPr>
            <w:tcW w:w="1890" w:type="dxa"/>
          </w:tcPr>
          <w:p w14:paraId="67B18067" w14:textId="77777777" w:rsidR="004C597A" w:rsidRPr="002A2455" w:rsidRDefault="004C597A" w:rsidP="00135A09">
            <w:r w:rsidRPr="002A2455">
              <w:t>Dr. Scholz</w:t>
            </w:r>
          </w:p>
        </w:tc>
      </w:tr>
      <w:tr w:rsidR="004C597A" w:rsidRPr="002A2455" w14:paraId="1F538A98" w14:textId="77777777" w:rsidTr="004C597A">
        <w:tc>
          <w:tcPr>
            <w:tcW w:w="2358" w:type="dxa"/>
          </w:tcPr>
          <w:p w14:paraId="2169289A" w14:textId="77777777" w:rsidR="004C597A" w:rsidRPr="002A2455" w:rsidRDefault="004C597A" w:rsidP="00135A09">
            <w:r w:rsidRPr="002A2455">
              <w:t>Endometriumkarzinom</w:t>
            </w:r>
          </w:p>
        </w:tc>
        <w:tc>
          <w:tcPr>
            <w:tcW w:w="2880" w:type="dxa"/>
            <w:shd w:val="clear" w:color="auto" w:fill="FFFFFF" w:themeFill="background1"/>
          </w:tcPr>
          <w:p w14:paraId="5A475F61" w14:textId="77777777" w:rsidR="004C597A" w:rsidRPr="002A2455" w:rsidRDefault="004C597A" w:rsidP="004C597A">
            <w:pPr>
              <w:shd w:val="clear" w:color="auto" w:fill="FFFFFF" w:themeFill="background1"/>
              <w:snapToGrid w:val="0"/>
              <w:spacing w:line="276" w:lineRule="auto"/>
            </w:pPr>
            <w:r w:rsidRPr="002A2455">
              <w:t>S3-Leitlinie</w:t>
            </w:r>
          </w:p>
          <w:p w14:paraId="7F22F85B" w14:textId="77777777" w:rsidR="004C597A" w:rsidRPr="002A2455" w:rsidRDefault="004C597A" w:rsidP="004C597A">
            <w:pPr>
              <w:shd w:val="clear" w:color="auto" w:fill="FFFFFF" w:themeFill="background1"/>
              <w:snapToGrid w:val="0"/>
              <w:spacing w:line="276" w:lineRule="auto"/>
            </w:pPr>
            <w:r w:rsidRPr="002A2455">
              <w:t>Version 1.0</w:t>
            </w:r>
          </w:p>
          <w:p w14:paraId="7B9EBF61" w14:textId="77777777" w:rsidR="004C597A" w:rsidRPr="002A2455" w:rsidRDefault="004C597A" w:rsidP="004C597A">
            <w:pPr>
              <w:shd w:val="clear" w:color="auto" w:fill="FFFFFF" w:themeFill="background1"/>
              <w:snapToGrid w:val="0"/>
              <w:spacing w:line="276" w:lineRule="auto"/>
            </w:pPr>
          </w:p>
          <w:p w14:paraId="1420E40D" w14:textId="77777777" w:rsidR="004C597A" w:rsidRPr="002A2455" w:rsidRDefault="004C597A" w:rsidP="004C597A">
            <w:pPr>
              <w:shd w:val="clear" w:color="auto" w:fill="FFFFFF" w:themeFill="background1"/>
              <w:snapToGrid w:val="0"/>
              <w:spacing w:line="276" w:lineRule="auto"/>
              <w:rPr>
                <w:lang w:eastAsia="he-IL"/>
              </w:rPr>
            </w:pPr>
            <w:r w:rsidRPr="002A2455">
              <w:t xml:space="preserve">Endometrial Cancer </w:t>
            </w:r>
          </w:p>
          <w:p w14:paraId="4CD98B48" w14:textId="77777777" w:rsidR="004C597A" w:rsidRPr="002A2455" w:rsidRDefault="004C597A" w:rsidP="004C597A">
            <w:pPr>
              <w:shd w:val="clear" w:color="auto" w:fill="FFFFFF" w:themeFill="background1"/>
              <w:snapToGrid w:val="0"/>
              <w:spacing w:line="276" w:lineRule="auto"/>
            </w:pPr>
            <w:r w:rsidRPr="002A2455">
              <w:t>ESMO Guideline</w:t>
            </w:r>
          </w:p>
          <w:p w14:paraId="50C12AB6" w14:textId="77777777" w:rsidR="004C597A" w:rsidRPr="002A2455" w:rsidRDefault="004C597A" w:rsidP="00135A09">
            <w:r w:rsidRPr="002A2455">
              <w:t>Version 2016</w:t>
            </w:r>
          </w:p>
        </w:tc>
        <w:tc>
          <w:tcPr>
            <w:tcW w:w="2970" w:type="dxa"/>
          </w:tcPr>
          <w:p w14:paraId="1D9074FE" w14:textId="77777777" w:rsidR="004C597A" w:rsidRPr="002A2455" w:rsidRDefault="004C597A" w:rsidP="00135A09">
            <w:r w:rsidRPr="002A2455">
              <w:t>Therapierichtlinie</w:t>
            </w:r>
          </w:p>
          <w:p w14:paraId="49E4E4D4" w14:textId="77777777" w:rsidR="004C597A" w:rsidRPr="002A2455" w:rsidRDefault="004C597A" w:rsidP="00135A09">
            <w:r w:rsidRPr="002A2455">
              <w:t>Endometriumkarzinom</w:t>
            </w:r>
          </w:p>
          <w:p w14:paraId="6D2B6777" w14:textId="77777777" w:rsidR="004C597A" w:rsidRPr="002A2455" w:rsidRDefault="004C597A" w:rsidP="00135A09">
            <w:r w:rsidRPr="002A2455">
              <w:t>Rev. 2 – 02/21</w:t>
            </w:r>
          </w:p>
        </w:tc>
        <w:tc>
          <w:tcPr>
            <w:tcW w:w="1890" w:type="dxa"/>
          </w:tcPr>
          <w:p w14:paraId="352D20E4" w14:textId="77777777" w:rsidR="004C597A" w:rsidRPr="002A2455" w:rsidRDefault="004C597A" w:rsidP="00135A09">
            <w:r w:rsidRPr="002A2455">
              <w:t>Dr. Kunz</w:t>
            </w:r>
          </w:p>
        </w:tc>
      </w:tr>
      <w:tr w:rsidR="004C597A" w:rsidRPr="002A2455" w14:paraId="47A9C688" w14:textId="77777777" w:rsidTr="004C597A">
        <w:tc>
          <w:tcPr>
            <w:tcW w:w="2358" w:type="dxa"/>
          </w:tcPr>
          <w:p w14:paraId="62F8B2CC" w14:textId="77777777" w:rsidR="004C597A" w:rsidRPr="002A2455" w:rsidRDefault="004C597A" w:rsidP="00135A09">
            <w:r w:rsidRPr="002A2455">
              <w:t>Ovarialkarzinom</w:t>
            </w:r>
          </w:p>
        </w:tc>
        <w:tc>
          <w:tcPr>
            <w:tcW w:w="2880" w:type="dxa"/>
            <w:shd w:val="clear" w:color="auto" w:fill="auto"/>
          </w:tcPr>
          <w:p w14:paraId="79F0242E" w14:textId="77777777" w:rsidR="004C597A" w:rsidRPr="002A2455" w:rsidRDefault="004C597A" w:rsidP="00135A09">
            <w:pPr>
              <w:shd w:val="clear" w:color="auto" w:fill="D9D9D9"/>
              <w:snapToGrid w:val="0"/>
              <w:spacing w:line="276" w:lineRule="auto"/>
              <w:rPr>
                <w:lang w:eastAsia="he-IL"/>
              </w:rPr>
            </w:pPr>
            <w:r w:rsidRPr="002A2455">
              <w:t>DKG-Leitlinie:</w:t>
            </w:r>
          </w:p>
          <w:p w14:paraId="0CA90461" w14:textId="77777777" w:rsidR="004C597A" w:rsidRPr="002A2455" w:rsidRDefault="004C597A" w:rsidP="00135A09">
            <w:pPr>
              <w:shd w:val="clear" w:color="auto" w:fill="D9D9D9"/>
              <w:snapToGrid w:val="0"/>
              <w:spacing w:line="276" w:lineRule="auto"/>
            </w:pPr>
            <w:r w:rsidRPr="002A2455">
              <w:t>S3-Leitlinie Diagnostik, Therapie und Nachsorge maligner Ovarialtumoren</w:t>
            </w:r>
          </w:p>
          <w:p w14:paraId="4B19C6E4" w14:textId="77777777" w:rsidR="004C597A" w:rsidRPr="002A2455" w:rsidRDefault="004C597A" w:rsidP="00135A09">
            <w:pPr>
              <w:shd w:val="clear" w:color="auto" w:fill="D9D9D9"/>
              <w:snapToGrid w:val="0"/>
              <w:spacing w:line="276" w:lineRule="auto"/>
            </w:pPr>
            <w:r w:rsidRPr="002A2455">
              <w:t>Version 5.0</w:t>
            </w:r>
          </w:p>
          <w:p w14:paraId="36F007DF" w14:textId="77777777" w:rsidR="004C597A" w:rsidRPr="002A2455" w:rsidRDefault="004C597A" w:rsidP="00135A09"/>
        </w:tc>
        <w:tc>
          <w:tcPr>
            <w:tcW w:w="2970" w:type="dxa"/>
          </w:tcPr>
          <w:p w14:paraId="316AD732" w14:textId="77777777" w:rsidR="004C597A" w:rsidRPr="002A2455" w:rsidRDefault="004C597A" w:rsidP="00135A09">
            <w:r w:rsidRPr="002A2455">
              <w:t xml:space="preserve">Therapierichtlinie </w:t>
            </w:r>
          </w:p>
          <w:p w14:paraId="6ACE6331" w14:textId="77777777" w:rsidR="004C597A" w:rsidRPr="002A2455" w:rsidRDefault="004C597A" w:rsidP="00135A09">
            <w:r w:rsidRPr="002A2455">
              <w:t>Ovarialkarzinom</w:t>
            </w:r>
          </w:p>
          <w:p w14:paraId="0AC03A54" w14:textId="77777777" w:rsidR="004C597A" w:rsidRPr="002A2455" w:rsidRDefault="004C597A" w:rsidP="00135A09">
            <w:r w:rsidRPr="002A2455">
              <w:t>Rev. 4 – 01/21</w:t>
            </w:r>
          </w:p>
          <w:p w14:paraId="0B8A4ECF" w14:textId="77777777" w:rsidR="004C597A" w:rsidRPr="002A2455" w:rsidRDefault="004C597A" w:rsidP="00135A09">
            <w:r w:rsidRPr="002A2455">
              <w:t>Rev. 5 - In Überarbeitung</w:t>
            </w:r>
          </w:p>
          <w:p w14:paraId="53FE07B5" w14:textId="77777777" w:rsidR="004C597A" w:rsidRPr="002A2455" w:rsidRDefault="004C597A" w:rsidP="00135A09"/>
          <w:p w14:paraId="537A808C" w14:textId="77777777" w:rsidR="004C597A" w:rsidRPr="002A2455" w:rsidRDefault="004C597A" w:rsidP="00135A09"/>
          <w:p w14:paraId="1DA253E0" w14:textId="77777777" w:rsidR="004C597A" w:rsidRPr="002A2455" w:rsidRDefault="004C597A" w:rsidP="00135A09"/>
          <w:p w14:paraId="77788A1E" w14:textId="77777777" w:rsidR="004C597A" w:rsidRPr="002A2455" w:rsidRDefault="004C597A" w:rsidP="00135A09"/>
          <w:p w14:paraId="6657A79E" w14:textId="77777777" w:rsidR="004C597A" w:rsidRPr="002A2455" w:rsidRDefault="004C597A" w:rsidP="00135A09"/>
          <w:p w14:paraId="4BC64904" w14:textId="77777777" w:rsidR="004C597A" w:rsidRPr="002A2455" w:rsidRDefault="004C597A" w:rsidP="00135A09"/>
        </w:tc>
        <w:tc>
          <w:tcPr>
            <w:tcW w:w="1890" w:type="dxa"/>
          </w:tcPr>
          <w:p w14:paraId="10EBF885" w14:textId="77777777" w:rsidR="004C597A" w:rsidRPr="002A2455" w:rsidRDefault="004C597A" w:rsidP="00135A09">
            <w:r w:rsidRPr="002A2455">
              <w:t>Dr. Beck</w:t>
            </w:r>
          </w:p>
        </w:tc>
      </w:tr>
      <w:tr w:rsidR="004C597A" w:rsidRPr="002A2455" w14:paraId="14788EA1" w14:textId="77777777" w:rsidTr="004C597A">
        <w:tc>
          <w:tcPr>
            <w:tcW w:w="2358" w:type="dxa"/>
          </w:tcPr>
          <w:p w14:paraId="57321C6E" w14:textId="77777777" w:rsidR="004C597A" w:rsidRPr="002A2455" w:rsidRDefault="004C597A" w:rsidP="00135A09">
            <w:r w:rsidRPr="002A2455">
              <w:t>Uterine Sarkome</w:t>
            </w:r>
          </w:p>
        </w:tc>
        <w:tc>
          <w:tcPr>
            <w:tcW w:w="2880" w:type="dxa"/>
            <w:shd w:val="clear" w:color="auto" w:fill="auto"/>
          </w:tcPr>
          <w:p w14:paraId="38799DAD" w14:textId="77777777" w:rsidR="004C597A" w:rsidRPr="002A2455" w:rsidRDefault="004C597A" w:rsidP="00135A09">
            <w:pPr>
              <w:shd w:val="clear" w:color="auto" w:fill="D9D9D9"/>
              <w:snapToGrid w:val="0"/>
              <w:spacing w:line="276" w:lineRule="auto"/>
            </w:pPr>
            <w:r w:rsidRPr="002A2455">
              <w:t>S2k-Leitlinie</w:t>
            </w:r>
          </w:p>
          <w:p w14:paraId="2CA2B709" w14:textId="77777777" w:rsidR="004C597A" w:rsidRPr="002A2455" w:rsidRDefault="004C597A" w:rsidP="00135A09">
            <w:pPr>
              <w:shd w:val="clear" w:color="auto" w:fill="D9D9D9"/>
              <w:snapToGrid w:val="0"/>
              <w:spacing w:line="276" w:lineRule="auto"/>
            </w:pPr>
            <w:r w:rsidRPr="002A2455">
              <w:t>Version 1.4</w:t>
            </w:r>
          </w:p>
        </w:tc>
        <w:tc>
          <w:tcPr>
            <w:tcW w:w="2970" w:type="dxa"/>
          </w:tcPr>
          <w:p w14:paraId="7954AF28" w14:textId="77777777" w:rsidR="004C597A" w:rsidRPr="002A2455" w:rsidRDefault="004C597A" w:rsidP="00135A09">
            <w:r w:rsidRPr="002A2455">
              <w:t xml:space="preserve">Therapierichtlinie </w:t>
            </w:r>
          </w:p>
          <w:p w14:paraId="40D07809" w14:textId="77777777" w:rsidR="004C597A" w:rsidRPr="002A2455" w:rsidRDefault="004C597A" w:rsidP="00135A09">
            <w:r w:rsidRPr="002A2455">
              <w:t>Uterine Sarkome</w:t>
            </w:r>
          </w:p>
          <w:p w14:paraId="1899B755" w14:textId="77777777" w:rsidR="004C597A" w:rsidRPr="002A2455" w:rsidRDefault="004C597A" w:rsidP="00135A09">
            <w:r w:rsidRPr="002A2455">
              <w:t>Rev. 0 – 05/20</w:t>
            </w:r>
          </w:p>
          <w:p w14:paraId="5C1AE4FC" w14:textId="77777777" w:rsidR="004C597A" w:rsidRPr="002A2455" w:rsidRDefault="004C597A" w:rsidP="00135A09">
            <w:r w:rsidRPr="002A2455">
              <w:t>Rev. 1 - In Überarbeitung</w:t>
            </w:r>
          </w:p>
          <w:p w14:paraId="0ECF7EBA" w14:textId="77777777" w:rsidR="004C597A" w:rsidRPr="002A2455" w:rsidRDefault="004C597A" w:rsidP="00135A09"/>
          <w:p w14:paraId="493D5D9E" w14:textId="77777777" w:rsidR="004C597A" w:rsidRPr="002A2455" w:rsidRDefault="004C597A" w:rsidP="00135A09"/>
        </w:tc>
        <w:tc>
          <w:tcPr>
            <w:tcW w:w="1890" w:type="dxa"/>
          </w:tcPr>
          <w:p w14:paraId="523D4B24" w14:textId="77777777" w:rsidR="004C597A" w:rsidRPr="002A2455" w:rsidRDefault="004C597A" w:rsidP="00135A09">
            <w:r w:rsidRPr="002A2455">
              <w:t>Dr. Beck</w:t>
            </w:r>
          </w:p>
        </w:tc>
      </w:tr>
      <w:tr w:rsidR="004C597A" w:rsidRPr="002A2455" w14:paraId="68EB02F6" w14:textId="77777777" w:rsidTr="00135A09">
        <w:tc>
          <w:tcPr>
            <w:tcW w:w="2358" w:type="dxa"/>
          </w:tcPr>
          <w:p w14:paraId="70047533" w14:textId="77777777" w:rsidR="004C597A" w:rsidRPr="002A2455" w:rsidRDefault="004C597A" w:rsidP="00135A09"/>
          <w:p w14:paraId="76112700" w14:textId="77777777" w:rsidR="004C597A" w:rsidRPr="002A2455" w:rsidRDefault="004C597A" w:rsidP="00135A09">
            <w:r w:rsidRPr="002A2455">
              <w:t>Galle</w:t>
            </w:r>
          </w:p>
        </w:tc>
        <w:tc>
          <w:tcPr>
            <w:tcW w:w="2880" w:type="dxa"/>
          </w:tcPr>
          <w:p w14:paraId="0B122669" w14:textId="77777777" w:rsidR="004C597A" w:rsidRPr="002A2455" w:rsidRDefault="004C597A" w:rsidP="00135A09">
            <w:pPr>
              <w:shd w:val="clear" w:color="auto" w:fill="D9D9D9"/>
              <w:snapToGrid w:val="0"/>
              <w:spacing w:line="276" w:lineRule="auto"/>
            </w:pPr>
          </w:p>
          <w:p w14:paraId="525843EA" w14:textId="77777777" w:rsidR="004C597A" w:rsidRPr="002A2455" w:rsidRDefault="004C597A" w:rsidP="00135A09">
            <w:pPr>
              <w:shd w:val="clear" w:color="auto" w:fill="D9D9D9"/>
              <w:snapToGrid w:val="0"/>
              <w:spacing w:line="276" w:lineRule="auto"/>
              <w:rPr>
                <w:lang w:eastAsia="he-IL"/>
              </w:rPr>
            </w:pPr>
            <w:r w:rsidRPr="002A2455">
              <w:t>Biliary Cancer</w:t>
            </w:r>
          </w:p>
          <w:p w14:paraId="1F324393" w14:textId="77777777" w:rsidR="004C597A" w:rsidRPr="002A2455" w:rsidRDefault="004C597A" w:rsidP="00135A09">
            <w:pPr>
              <w:shd w:val="clear" w:color="auto" w:fill="D9D9D9"/>
              <w:snapToGrid w:val="0"/>
              <w:spacing w:line="276" w:lineRule="auto"/>
            </w:pPr>
            <w:r w:rsidRPr="002A2455">
              <w:t>ESMO Guideline</w:t>
            </w:r>
          </w:p>
          <w:p w14:paraId="66571087" w14:textId="77777777" w:rsidR="004C597A" w:rsidRPr="002A2455" w:rsidRDefault="004C597A" w:rsidP="00135A09">
            <w:r w:rsidRPr="002A2455">
              <w:t>Version 2016</w:t>
            </w:r>
          </w:p>
        </w:tc>
        <w:tc>
          <w:tcPr>
            <w:tcW w:w="2970" w:type="dxa"/>
          </w:tcPr>
          <w:p w14:paraId="3521F8BD" w14:textId="77777777" w:rsidR="004C597A" w:rsidRPr="002A2455" w:rsidRDefault="004C597A" w:rsidP="00135A09"/>
          <w:p w14:paraId="73504180" w14:textId="77777777" w:rsidR="004C597A" w:rsidRPr="002A2455" w:rsidRDefault="004C597A" w:rsidP="00135A09">
            <w:r w:rsidRPr="002A2455">
              <w:t xml:space="preserve">Therapierichtlinie </w:t>
            </w:r>
          </w:p>
          <w:p w14:paraId="68EDB958" w14:textId="77777777" w:rsidR="004C597A" w:rsidRPr="002A2455" w:rsidRDefault="004C597A" w:rsidP="00135A09">
            <w:r w:rsidRPr="002A2455">
              <w:t>Gallenblasenkarzinome</w:t>
            </w:r>
          </w:p>
          <w:p w14:paraId="02EC49E7" w14:textId="77777777" w:rsidR="004C597A" w:rsidRPr="002A2455" w:rsidRDefault="004C597A" w:rsidP="00135A09">
            <w:r w:rsidRPr="002A2455">
              <w:t>Rev. 2 – 03/21</w:t>
            </w:r>
          </w:p>
          <w:p w14:paraId="3DDBC9BB" w14:textId="77777777" w:rsidR="004C597A" w:rsidRPr="002A2455" w:rsidRDefault="004C597A" w:rsidP="00135A09"/>
          <w:p w14:paraId="33D6E839" w14:textId="77777777" w:rsidR="004C597A" w:rsidRPr="002A2455" w:rsidRDefault="004C597A" w:rsidP="00135A09">
            <w:r w:rsidRPr="002A2455">
              <w:t xml:space="preserve">Therapierichtlinie </w:t>
            </w:r>
          </w:p>
          <w:p w14:paraId="5697A2A8" w14:textId="77777777" w:rsidR="004C597A" w:rsidRPr="002A2455" w:rsidRDefault="004C597A" w:rsidP="00135A09">
            <w:r w:rsidRPr="002A2455">
              <w:t>Gallenwegskarzinome</w:t>
            </w:r>
          </w:p>
          <w:p w14:paraId="1247D99B" w14:textId="77777777" w:rsidR="004C597A" w:rsidRPr="002A2455" w:rsidRDefault="004C597A" w:rsidP="00135A09">
            <w:r w:rsidRPr="002A2455">
              <w:t>Rev. 2 – 03/21</w:t>
            </w:r>
          </w:p>
          <w:p w14:paraId="6973C93A" w14:textId="77777777" w:rsidR="004C597A" w:rsidRPr="002A2455" w:rsidRDefault="004C597A" w:rsidP="00135A09"/>
        </w:tc>
        <w:tc>
          <w:tcPr>
            <w:tcW w:w="1890" w:type="dxa"/>
          </w:tcPr>
          <w:p w14:paraId="19FB9F92" w14:textId="77777777" w:rsidR="004C597A" w:rsidRPr="002A2455" w:rsidRDefault="004C597A" w:rsidP="00135A09"/>
          <w:p w14:paraId="65257449" w14:textId="77777777" w:rsidR="004C597A" w:rsidRPr="002A2455" w:rsidRDefault="004C597A" w:rsidP="00135A09">
            <w:r w:rsidRPr="002A2455">
              <w:t>Dr. Moeller</w:t>
            </w:r>
          </w:p>
        </w:tc>
      </w:tr>
      <w:tr w:rsidR="004C597A" w:rsidRPr="002A2455" w14:paraId="2E5FCF49" w14:textId="77777777" w:rsidTr="00135A09">
        <w:tc>
          <w:tcPr>
            <w:tcW w:w="2358" w:type="dxa"/>
          </w:tcPr>
          <w:p w14:paraId="1ADD8D88" w14:textId="77777777" w:rsidR="004C597A" w:rsidRPr="002A2455" w:rsidRDefault="004C597A" w:rsidP="00135A09">
            <w:r w:rsidRPr="002A2455">
              <w:t>Pankreas</w:t>
            </w:r>
          </w:p>
        </w:tc>
        <w:tc>
          <w:tcPr>
            <w:tcW w:w="2880" w:type="dxa"/>
          </w:tcPr>
          <w:p w14:paraId="408B5F0A" w14:textId="77777777" w:rsidR="004C597A" w:rsidRPr="002A2455" w:rsidRDefault="004C597A" w:rsidP="00135A09">
            <w:r w:rsidRPr="002A2455">
              <w:t>ESMO 2015</w:t>
            </w:r>
          </w:p>
          <w:p w14:paraId="3DC9EB29" w14:textId="77777777" w:rsidR="004C597A" w:rsidRPr="002A2455" w:rsidRDefault="004C597A" w:rsidP="00135A09"/>
          <w:p w14:paraId="064F4649" w14:textId="77777777" w:rsidR="004C597A" w:rsidRPr="002A2455" w:rsidRDefault="004C597A" w:rsidP="00135A09">
            <w:r w:rsidRPr="002A2455">
              <w:t xml:space="preserve">S3-Leitlinie </w:t>
            </w:r>
          </w:p>
          <w:p w14:paraId="2A480F73" w14:textId="77777777" w:rsidR="004C597A" w:rsidRPr="002A2455" w:rsidRDefault="004C597A" w:rsidP="00135A09">
            <w:r w:rsidRPr="002A2455">
              <w:lastRenderedPageBreak/>
              <w:t>Version 2.0</w:t>
            </w:r>
          </w:p>
          <w:p w14:paraId="298579B5" w14:textId="77777777" w:rsidR="004C597A" w:rsidRPr="002A2455" w:rsidRDefault="004C597A" w:rsidP="00135A09"/>
          <w:p w14:paraId="009AE0CF" w14:textId="77777777" w:rsidR="004C597A" w:rsidRPr="002A2455" w:rsidRDefault="004C597A" w:rsidP="00135A09"/>
          <w:p w14:paraId="50AF26B0" w14:textId="77777777" w:rsidR="004C597A" w:rsidRPr="002A2455" w:rsidRDefault="004C597A" w:rsidP="00135A09">
            <w:r w:rsidRPr="002A2455">
              <w:t>Onkopedia-Leitlinien</w:t>
            </w:r>
          </w:p>
          <w:p w14:paraId="6A6BFE56" w14:textId="77777777" w:rsidR="004C597A" w:rsidRPr="002A2455" w:rsidRDefault="004C597A" w:rsidP="00135A09">
            <w:r w:rsidRPr="002A2455">
              <w:t xml:space="preserve">10/18 </w:t>
            </w:r>
          </w:p>
          <w:p w14:paraId="4C090AB9" w14:textId="77777777" w:rsidR="004C597A" w:rsidRPr="002A2455" w:rsidRDefault="004C597A" w:rsidP="00135A09"/>
        </w:tc>
        <w:tc>
          <w:tcPr>
            <w:tcW w:w="2970" w:type="dxa"/>
          </w:tcPr>
          <w:p w14:paraId="11ED411D" w14:textId="77777777" w:rsidR="004C597A" w:rsidRPr="002A2455" w:rsidRDefault="004C597A" w:rsidP="00135A09">
            <w:r w:rsidRPr="002A2455">
              <w:lastRenderedPageBreak/>
              <w:t xml:space="preserve">Therapierichtlinie </w:t>
            </w:r>
          </w:p>
          <w:p w14:paraId="55E7AA35" w14:textId="77777777" w:rsidR="004C597A" w:rsidRPr="002A2455" w:rsidRDefault="004C597A" w:rsidP="00135A09">
            <w:r w:rsidRPr="002A2455">
              <w:t>Pankreaskarzinom</w:t>
            </w:r>
          </w:p>
          <w:p w14:paraId="3379A7B2" w14:textId="77777777" w:rsidR="004C597A" w:rsidRPr="002A2455" w:rsidRDefault="004C597A" w:rsidP="00135A09">
            <w:r w:rsidRPr="002A2455">
              <w:t>Rev. 0 – 09/19</w:t>
            </w:r>
          </w:p>
          <w:p w14:paraId="5D23157A" w14:textId="77777777" w:rsidR="004C597A" w:rsidRPr="002A2455" w:rsidRDefault="004C597A" w:rsidP="00135A09">
            <w:r w:rsidRPr="002A2455">
              <w:lastRenderedPageBreak/>
              <w:t>Rev. 1 - In Überarbeitung</w:t>
            </w:r>
          </w:p>
          <w:p w14:paraId="25FBE3E8" w14:textId="77777777" w:rsidR="004C597A" w:rsidRPr="002A2455" w:rsidRDefault="004C597A" w:rsidP="00135A09"/>
        </w:tc>
        <w:tc>
          <w:tcPr>
            <w:tcW w:w="1890" w:type="dxa"/>
          </w:tcPr>
          <w:p w14:paraId="4B62F50D" w14:textId="77777777" w:rsidR="004C597A" w:rsidRPr="002A2455" w:rsidRDefault="004C597A" w:rsidP="00135A09">
            <w:r w:rsidRPr="002A2455">
              <w:lastRenderedPageBreak/>
              <w:t>Dr. Opitz</w:t>
            </w:r>
          </w:p>
        </w:tc>
      </w:tr>
      <w:tr w:rsidR="004C597A" w:rsidRPr="002A2455" w14:paraId="7EE292EB" w14:textId="77777777" w:rsidTr="00135A09">
        <w:tc>
          <w:tcPr>
            <w:tcW w:w="2358" w:type="dxa"/>
          </w:tcPr>
          <w:p w14:paraId="2C9FFC03" w14:textId="77777777" w:rsidR="004C597A" w:rsidRPr="002A2455" w:rsidRDefault="004C597A" w:rsidP="00135A09">
            <w:r w:rsidRPr="002A2455">
              <w:t>NET</w:t>
            </w:r>
          </w:p>
        </w:tc>
        <w:tc>
          <w:tcPr>
            <w:tcW w:w="2880" w:type="dxa"/>
          </w:tcPr>
          <w:p w14:paraId="1093C66D" w14:textId="77777777" w:rsidR="004C597A" w:rsidRPr="002A2455" w:rsidRDefault="004C597A" w:rsidP="00135A09">
            <w:pPr>
              <w:rPr>
                <w:lang w:val="en-US"/>
              </w:rPr>
            </w:pPr>
            <w:r w:rsidRPr="002A2455">
              <w:rPr>
                <w:lang w:val="en-US"/>
              </w:rPr>
              <w:t>S2k-Leitlinie</w:t>
            </w:r>
          </w:p>
          <w:p w14:paraId="102FF414" w14:textId="77777777" w:rsidR="004C597A" w:rsidRPr="002A2455" w:rsidRDefault="004C597A" w:rsidP="00135A09">
            <w:r w:rsidRPr="002A2455">
              <w:rPr>
                <w:lang w:val="en-US"/>
              </w:rPr>
              <w:t>03/18</w:t>
            </w:r>
          </w:p>
        </w:tc>
        <w:tc>
          <w:tcPr>
            <w:tcW w:w="2970" w:type="dxa"/>
          </w:tcPr>
          <w:p w14:paraId="1AB36AC0" w14:textId="77777777" w:rsidR="004C597A" w:rsidRPr="002A2455" w:rsidRDefault="004C597A" w:rsidP="00135A09">
            <w:pPr>
              <w:rPr>
                <w:lang w:val="en-US"/>
              </w:rPr>
            </w:pPr>
            <w:r w:rsidRPr="002A2455">
              <w:rPr>
                <w:lang w:val="en-US"/>
              </w:rPr>
              <w:t xml:space="preserve">Therapierichtlinie </w:t>
            </w:r>
          </w:p>
          <w:p w14:paraId="7013062A" w14:textId="77777777" w:rsidR="004C597A" w:rsidRPr="002A2455" w:rsidRDefault="004C597A" w:rsidP="00135A09">
            <w:pPr>
              <w:rPr>
                <w:lang w:val="en-US"/>
              </w:rPr>
            </w:pPr>
            <w:r w:rsidRPr="002A2455">
              <w:rPr>
                <w:lang w:val="en-US"/>
              </w:rPr>
              <w:t>Neuroendokrine Karzinome</w:t>
            </w:r>
          </w:p>
          <w:p w14:paraId="24E05EDD" w14:textId="77777777" w:rsidR="004C597A" w:rsidRPr="002A2455" w:rsidRDefault="004C597A" w:rsidP="00135A09">
            <w:r w:rsidRPr="002A2455">
              <w:t>Rev. 2 – 02/21</w:t>
            </w:r>
          </w:p>
          <w:p w14:paraId="4EA40373" w14:textId="77777777" w:rsidR="004C597A" w:rsidRPr="002A2455" w:rsidRDefault="004C597A" w:rsidP="00135A09"/>
        </w:tc>
        <w:tc>
          <w:tcPr>
            <w:tcW w:w="1890" w:type="dxa"/>
          </w:tcPr>
          <w:p w14:paraId="05253157" w14:textId="77777777" w:rsidR="004C597A" w:rsidRPr="002A2455" w:rsidRDefault="004C597A" w:rsidP="00135A09">
            <w:r w:rsidRPr="002A2455">
              <w:t>Dr. Krziwanie</w:t>
            </w:r>
          </w:p>
        </w:tc>
      </w:tr>
      <w:tr w:rsidR="004C597A" w:rsidRPr="002A2455" w14:paraId="42B15CAB" w14:textId="77777777" w:rsidTr="00135A09">
        <w:tc>
          <w:tcPr>
            <w:tcW w:w="2358" w:type="dxa"/>
          </w:tcPr>
          <w:p w14:paraId="552B4A0A" w14:textId="77777777" w:rsidR="004C597A" w:rsidRPr="002A2455" w:rsidRDefault="004C597A" w:rsidP="00135A09">
            <w:r w:rsidRPr="002A2455">
              <w:t>Extranodale Marginalzonen Lymphome</w:t>
            </w:r>
          </w:p>
          <w:p w14:paraId="78C44775" w14:textId="77777777" w:rsidR="004C597A" w:rsidRPr="002A2455" w:rsidRDefault="004C597A" w:rsidP="00135A09"/>
        </w:tc>
        <w:tc>
          <w:tcPr>
            <w:tcW w:w="2880" w:type="dxa"/>
          </w:tcPr>
          <w:p w14:paraId="1CF64DF0" w14:textId="77777777" w:rsidR="004C597A" w:rsidRPr="002A2455" w:rsidRDefault="004C597A" w:rsidP="00135A09">
            <w:r w:rsidRPr="002A2455">
              <w:t>Onkopedia</w:t>
            </w:r>
          </w:p>
          <w:p w14:paraId="3018C289" w14:textId="77777777" w:rsidR="004C597A" w:rsidRPr="002A2455" w:rsidRDefault="004C597A" w:rsidP="00135A09">
            <w:r w:rsidRPr="002A2455">
              <w:t>01/21</w:t>
            </w:r>
          </w:p>
          <w:p w14:paraId="40EBCD26" w14:textId="77777777" w:rsidR="004C597A" w:rsidRPr="002A2455" w:rsidRDefault="004C597A" w:rsidP="00135A09"/>
        </w:tc>
        <w:tc>
          <w:tcPr>
            <w:tcW w:w="2970" w:type="dxa"/>
          </w:tcPr>
          <w:p w14:paraId="3129FA4E" w14:textId="77777777" w:rsidR="004C597A" w:rsidRPr="002A2455" w:rsidRDefault="004C597A" w:rsidP="00135A09">
            <w:pPr>
              <w:rPr>
                <w:lang w:val="en-US"/>
              </w:rPr>
            </w:pPr>
            <w:r w:rsidRPr="002A2455">
              <w:rPr>
                <w:lang w:val="en-US"/>
              </w:rPr>
              <w:t>Therapierrichtlinie</w:t>
            </w:r>
          </w:p>
          <w:p w14:paraId="32745176" w14:textId="77777777" w:rsidR="004C597A" w:rsidRPr="002A2455" w:rsidRDefault="004C597A" w:rsidP="00135A09">
            <w:r w:rsidRPr="002A2455">
              <w:t>Extranodale Marginalzonen Lymphome</w:t>
            </w:r>
          </w:p>
          <w:p w14:paraId="3365EE84" w14:textId="77777777" w:rsidR="004C597A" w:rsidRPr="002A2455" w:rsidRDefault="004C597A" w:rsidP="00135A09">
            <w:pPr>
              <w:rPr>
                <w:lang w:val="en-US"/>
              </w:rPr>
            </w:pPr>
            <w:r w:rsidRPr="002A2455">
              <w:rPr>
                <w:lang w:val="en-US"/>
              </w:rPr>
              <w:t>Rev.2 07/21</w:t>
            </w:r>
          </w:p>
          <w:p w14:paraId="687BFED7" w14:textId="77777777" w:rsidR="004C597A" w:rsidRPr="002A2455" w:rsidRDefault="004C597A" w:rsidP="00135A09"/>
        </w:tc>
        <w:tc>
          <w:tcPr>
            <w:tcW w:w="1890" w:type="dxa"/>
          </w:tcPr>
          <w:p w14:paraId="77EC637B" w14:textId="77777777" w:rsidR="004C597A" w:rsidRPr="002A2455" w:rsidRDefault="004C597A" w:rsidP="00135A09">
            <w:r w:rsidRPr="002A2455">
              <w:t xml:space="preserve">Dr. Opitz </w:t>
            </w:r>
          </w:p>
        </w:tc>
      </w:tr>
      <w:tr w:rsidR="004C597A" w:rsidRPr="002A2455" w14:paraId="41E1B6CC" w14:textId="77777777" w:rsidTr="00135A09">
        <w:tc>
          <w:tcPr>
            <w:tcW w:w="2358" w:type="dxa"/>
          </w:tcPr>
          <w:p w14:paraId="293CF70C" w14:textId="77777777" w:rsidR="004C597A" w:rsidRPr="002A2455" w:rsidRDefault="004C597A" w:rsidP="00135A09">
            <w:r w:rsidRPr="002A2455">
              <w:t>ZNS-Lymphome</w:t>
            </w:r>
          </w:p>
        </w:tc>
        <w:tc>
          <w:tcPr>
            <w:tcW w:w="2880" w:type="dxa"/>
          </w:tcPr>
          <w:p w14:paraId="22DE428E" w14:textId="77777777" w:rsidR="004C597A" w:rsidRPr="002A2455" w:rsidRDefault="004C597A" w:rsidP="00135A09">
            <w:r w:rsidRPr="002A2455">
              <w:t>S2k 2015</w:t>
            </w:r>
          </w:p>
          <w:p w14:paraId="43AC0818" w14:textId="77777777" w:rsidR="004C597A" w:rsidRPr="002A2455" w:rsidRDefault="004C597A" w:rsidP="00135A09"/>
        </w:tc>
        <w:tc>
          <w:tcPr>
            <w:tcW w:w="2970" w:type="dxa"/>
          </w:tcPr>
          <w:p w14:paraId="39BF57A3" w14:textId="77777777" w:rsidR="004C597A" w:rsidRPr="002A2455" w:rsidRDefault="004C597A" w:rsidP="00135A09">
            <w:pPr>
              <w:rPr>
                <w:lang w:val="en-US"/>
              </w:rPr>
            </w:pPr>
            <w:r w:rsidRPr="002A2455">
              <w:rPr>
                <w:lang w:val="en-US"/>
              </w:rPr>
              <w:t xml:space="preserve">Therapierichtlinie </w:t>
            </w:r>
          </w:p>
          <w:p w14:paraId="7C91D6A9" w14:textId="77777777" w:rsidR="004C597A" w:rsidRPr="002A2455" w:rsidRDefault="004C597A" w:rsidP="00135A09">
            <w:pPr>
              <w:rPr>
                <w:lang w:val="en-US"/>
              </w:rPr>
            </w:pPr>
            <w:r w:rsidRPr="002A2455">
              <w:rPr>
                <w:lang w:val="en-US"/>
              </w:rPr>
              <w:t>ZNS-Lymphome</w:t>
            </w:r>
          </w:p>
          <w:p w14:paraId="01E5186B" w14:textId="77777777" w:rsidR="004C597A" w:rsidRPr="002A2455" w:rsidRDefault="004C597A" w:rsidP="00135A09">
            <w:r w:rsidRPr="002A2455">
              <w:t>Rev. 2 – 02/21</w:t>
            </w:r>
          </w:p>
        </w:tc>
        <w:tc>
          <w:tcPr>
            <w:tcW w:w="1890" w:type="dxa"/>
          </w:tcPr>
          <w:p w14:paraId="4CE680A2" w14:textId="77777777" w:rsidR="004C597A" w:rsidRPr="002A2455" w:rsidRDefault="004C597A" w:rsidP="00135A09">
            <w:r w:rsidRPr="002A2455">
              <w:t>Dr. Opitz</w:t>
            </w:r>
          </w:p>
        </w:tc>
      </w:tr>
      <w:tr w:rsidR="004C597A" w:rsidRPr="002A2455" w14:paraId="2A8FFD33" w14:textId="77777777" w:rsidTr="00135A09">
        <w:tc>
          <w:tcPr>
            <w:tcW w:w="2358" w:type="dxa"/>
          </w:tcPr>
          <w:p w14:paraId="0B2E88D4" w14:textId="77777777" w:rsidR="004C597A" w:rsidRPr="002A2455" w:rsidRDefault="004C597A" w:rsidP="00135A09">
            <w:r w:rsidRPr="002A2455">
              <w:t>T-Zell-NHL</w:t>
            </w:r>
          </w:p>
        </w:tc>
        <w:tc>
          <w:tcPr>
            <w:tcW w:w="2880" w:type="dxa"/>
          </w:tcPr>
          <w:p w14:paraId="1343E2E4" w14:textId="77777777" w:rsidR="004C597A" w:rsidRPr="002A2455" w:rsidRDefault="004C597A" w:rsidP="00135A09">
            <w:pPr>
              <w:shd w:val="clear" w:color="auto" w:fill="D9D9D9"/>
              <w:snapToGrid w:val="0"/>
              <w:spacing w:line="276" w:lineRule="auto"/>
              <w:rPr>
                <w:lang w:eastAsia="he-IL"/>
              </w:rPr>
            </w:pPr>
            <w:r w:rsidRPr="002A2455">
              <w:t>Onkopedia-Leitlinien</w:t>
            </w:r>
          </w:p>
          <w:p w14:paraId="2E640F4F" w14:textId="77777777" w:rsidR="004C597A" w:rsidRPr="002A2455" w:rsidRDefault="004C597A" w:rsidP="00135A09">
            <w:r w:rsidRPr="002A2455">
              <w:t>06/21</w:t>
            </w:r>
          </w:p>
          <w:p w14:paraId="4FAC124E" w14:textId="77777777" w:rsidR="004C597A" w:rsidRPr="002A2455" w:rsidRDefault="004C597A" w:rsidP="00135A09"/>
          <w:p w14:paraId="1747148D" w14:textId="77777777" w:rsidR="004C597A" w:rsidRPr="002A2455" w:rsidRDefault="004C597A" w:rsidP="00135A09">
            <w:r w:rsidRPr="002A2455">
              <w:t>S2k-Leitlinie kutane Lymphome</w:t>
            </w:r>
          </w:p>
          <w:p w14:paraId="1CEC3360" w14:textId="77777777" w:rsidR="004C597A" w:rsidRPr="002A2455" w:rsidRDefault="004C597A" w:rsidP="00135A09">
            <w:r w:rsidRPr="002A2455">
              <w:t>01.09.21</w:t>
            </w:r>
          </w:p>
          <w:p w14:paraId="2C7BAEA9" w14:textId="77777777" w:rsidR="004C597A" w:rsidRPr="002A2455" w:rsidRDefault="004C597A" w:rsidP="00135A09"/>
        </w:tc>
        <w:tc>
          <w:tcPr>
            <w:tcW w:w="2970" w:type="dxa"/>
          </w:tcPr>
          <w:p w14:paraId="1FE8597F" w14:textId="77777777" w:rsidR="004C597A" w:rsidRPr="002A2455" w:rsidRDefault="004C597A" w:rsidP="00135A09">
            <w:pPr>
              <w:rPr>
                <w:lang w:val="en-US"/>
              </w:rPr>
            </w:pPr>
            <w:r w:rsidRPr="002A2455">
              <w:rPr>
                <w:lang w:val="en-US"/>
              </w:rPr>
              <w:t>%</w:t>
            </w:r>
          </w:p>
        </w:tc>
        <w:tc>
          <w:tcPr>
            <w:tcW w:w="1890" w:type="dxa"/>
          </w:tcPr>
          <w:p w14:paraId="2FBE1748" w14:textId="77777777" w:rsidR="004C597A" w:rsidRPr="002A2455" w:rsidRDefault="004C597A" w:rsidP="00135A09">
            <w:r w:rsidRPr="002A2455">
              <w:t>Dr. Opitz</w:t>
            </w:r>
          </w:p>
        </w:tc>
      </w:tr>
      <w:tr w:rsidR="004C597A" w:rsidRPr="002A2455" w14:paraId="61D73E69" w14:textId="77777777" w:rsidTr="00135A09">
        <w:tc>
          <w:tcPr>
            <w:tcW w:w="2358" w:type="dxa"/>
          </w:tcPr>
          <w:p w14:paraId="70F15169" w14:textId="77777777" w:rsidR="004C597A" w:rsidRPr="002A2455" w:rsidRDefault="004C597A" w:rsidP="00135A09">
            <w:r w:rsidRPr="002A2455">
              <w:t>AML</w:t>
            </w:r>
          </w:p>
        </w:tc>
        <w:tc>
          <w:tcPr>
            <w:tcW w:w="2880" w:type="dxa"/>
          </w:tcPr>
          <w:p w14:paraId="74CD18B6" w14:textId="77777777" w:rsidR="004C597A" w:rsidRPr="002A2455" w:rsidRDefault="004C597A" w:rsidP="00135A09">
            <w:pPr>
              <w:shd w:val="clear" w:color="auto" w:fill="D9D9D9"/>
              <w:snapToGrid w:val="0"/>
              <w:spacing w:line="276" w:lineRule="auto"/>
              <w:rPr>
                <w:lang w:eastAsia="he-IL"/>
              </w:rPr>
            </w:pPr>
            <w:r w:rsidRPr="002A2455">
              <w:t>Onkopedia-Leitlinien</w:t>
            </w:r>
          </w:p>
          <w:p w14:paraId="7B39E9C9" w14:textId="77777777" w:rsidR="004C597A" w:rsidRPr="002A2455" w:rsidRDefault="004C597A" w:rsidP="00135A09">
            <w:pPr>
              <w:shd w:val="clear" w:color="auto" w:fill="D9D9D9"/>
              <w:snapToGrid w:val="0"/>
              <w:spacing w:line="276" w:lineRule="auto"/>
            </w:pPr>
            <w:r w:rsidRPr="002A2455">
              <w:t>AML</w:t>
            </w:r>
          </w:p>
          <w:p w14:paraId="77CAC4F8" w14:textId="77777777" w:rsidR="004C597A" w:rsidRPr="002A2455" w:rsidRDefault="004C597A" w:rsidP="00135A09">
            <w:r w:rsidRPr="002A2455">
              <w:t>Version 01/21</w:t>
            </w:r>
          </w:p>
        </w:tc>
        <w:tc>
          <w:tcPr>
            <w:tcW w:w="2970" w:type="dxa"/>
          </w:tcPr>
          <w:p w14:paraId="38F34F29" w14:textId="77777777" w:rsidR="004C597A" w:rsidRPr="002A2455" w:rsidRDefault="004C597A" w:rsidP="00135A09">
            <w:r w:rsidRPr="002A2455">
              <w:t>Therapierichtlinie Akute myeloische Leukämie</w:t>
            </w:r>
          </w:p>
          <w:p w14:paraId="6930B57A" w14:textId="77777777" w:rsidR="004C597A" w:rsidRPr="002A2455" w:rsidRDefault="004C597A" w:rsidP="00135A09">
            <w:r w:rsidRPr="002A2455">
              <w:t>Rev. 4 – 03/21</w:t>
            </w:r>
          </w:p>
          <w:p w14:paraId="0CAF0482" w14:textId="77777777" w:rsidR="004C597A" w:rsidRPr="002A2455" w:rsidRDefault="004C597A" w:rsidP="00135A09"/>
        </w:tc>
        <w:tc>
          <w:tcPr>
            <w:tcW w:w="1890" w:type="dxa"/>
          </w:tcPr>
          <w:p w14:paraId="314C9405" w14:textId="77777777" w:rsidR="004C597A" w:rsidRPr="002A2455" w:rsidRDefault="004C597A" w:rsidP="00135A09">
            <w:r w:rsidRPr="002A2455">
              <w:t>Dr. Opitz</w:t>
            </w:r>
          </w:p>
        </w:tc>
      </w:tr>
      <w:tr w:rsidR="004C597A" w:rsidRPr="002A2455" w14:paraId="1712BD77" w14:textId="77777777" w:rsidTr="00135A09">
        <w:tc>
          <w:tcPr>
            <w:tcW w:w="2358" w:type="dxa"/>
          </w:tcPr>
          <w:p w14:paraId="19821DA2" w14:textId="77777777" w:rsidR="004C597A" w:rsidRPr="002A2455" w:rsidRDefault="004C597A" w:rsidP="00135A09">
            <w:r w:rsidRPr="002A2455">
              <w:t>ALL</w:t>
            </w:r>
          </w:p>
        </w:tc>
        <w:tc>
          <w:tcPr>
            <w:tcW w:w="2880" w:type="dxa"/>
          </w:tcPr>
          <w:p w14:paraId="2FB7A160" w14:textId="77777777" w:rsidR="004C597A" w:rsidRPr="002A2455" w:rsidRDefault="004C597A" w:rsidP="00135A09">
            <w:pPr>
              <w:shd w:val="clear" w:color="auto" w:fill="D9D9D9"/>
              <w:snapToGrid w:val="0"/>
              <w:spacing w:line="276" w:lineRule="auto"/>
              <w:rPr>
                <w:lang w:eastAsia="he-IL"/>
              </w:rPr>
            </w:pPr>
            <w:r w:rsidRPr="002A2455">
              <w:t>Onkopedia-Leitlinien</w:t>
            </w:r>
          </w:p>
          <w:p w14:paraId="32B6AB54" w14:textId="77777777" w:rsidR="004C597A" w:rsidRPr="002A2455" w:rsidRDefault="004C597A" w:rsidP="00135A09">
            <w:pPr>
              <w:shd w:val="clear" w:color="auto" w:fill="D9D9D9"/>
              <w:snapToGrid w:val="0"/>
              <w:spacing w:line="276" w:lineRule="auto"/>
            </w:pPr>
            <w:r w:rsidRPr="002A2455">
              <w:t>ALL</w:t>
            </w:r>
          </w:p>
          <w:p w14:paraId="24D78BFC" w14:textId="77777777" w:rsidR="004C597A" w:rsidRPr="002A2455" w:rsidRDefault="004C597A" w:rsidP="00135A09">
            <w:r w:rsidRPr="002A2455">
              <w:t>Version 07/20</w:t>
            </w:r>
          </w:p>
        </w:tc>
        <w:tc>
          <w:tcPr>
            <w:tcW w:w="2970" w:type="dxa"/>
          </w:tcPr>
          <w:p w14:paraId="7C220D8C" w14:textId="77777777" w:rsidR="004C597A" w:rsidRPr="002A2455" w:rsidRDefault="004C597A" w:rsidP="00135A09">
            <w:r w:rsidRPr="002A2455">
              <w:t>Therapierichtlinie Akute lymphatische Leukämie</w:t>
            </w:r>
          </w:p>
          <w:p w14:paraId="416EAD3E" w14:textId="77777777" w:rsidR="004C597A" w:rsidRPr="002A2455" w:rsidRDefault="004C597A" w:rsidP="00135A09">
            <w:r w:rsidRPr="002A2455">
              <w:t xml:space="preserve">Rev.2 – 06/21 </w:t>
            </w:r>
          </w:p>
          <w:p w14:paraId="4DF90741" w14:textId="77777777" w:rsidR="004C597A" w:rsidRPr="002A2455" w:rsidRDefault="004C597A" w:rsidP="00135A09"/>
        </w:tc>
        <w:tc>
          <w:tcPr>
            <w:tcW w:w="1890" w:type="dxa"/>
          </w:tcPr>
          <w:p w14:paraId="65981962" w14:textId="77777777" w:rsidR="004C597A" w:rsidRPr="002A2455" w:rsidRDefault="004C597A" w:rsidP="00135A09">
            <w:r w:rsidRPr="002A2455">
              <w:t>Dr. Opitz</w:t>
            </w:r>
          </w:p>
        </w:tc>
      </w:tr>
      <w:tr w:rsidR="004C597A" w:rsidRPr="002A2455" w14:paraId="46B31A71" w14:textId="77777777" w:rsidTr="00135A09">
        <w:tc>
          <w:tcPr>
            <w:tcW w:w="2358" w:type="dxa"/>
          </w:tcPr>
          <w:p w14:paraId="44FB312F" w14:textId="77777777" w:rsidR="004C597A" w:rsidRPr="002A2455" w:rsidRDefault="004C597A" w:rsidP="00135A09">
            <w:r w:rsidRPr="002A2455">
              <w:t>CLL</w:t>
            </w:r>
          </w:p>
        </w:tc>
        <w:tc>
          <w:tcPr>
            <w:tcW w:w="2880" w:type="dxa"/>
          </w:tcPr>
          <w:p w14:paraId="739A9F54" w14:textId="77777777" w:rsidR="004C597A" w:rsidRPr="002A2455" w:rsidRDefault="004C597A" w:rsidP="00135A09">
            <w:pPr>
              <w:shd w:val="clear" w:color="auto" w:fill="D9D9D9"/>
              <w:snapToGrid w:val="0"/>
              <w:spacing w:line="276" w:lineRule="auto"/>
              <w:rPr>
                <w:lang w:eastAsia="he-IL"/>
              </w:rPr>
            </w:pPr>
            <w:r w:rsidRPr="002A2455">
              <w:t>Onkopedia-Leitlinien</w:t>
            </w:r>
          </w:p>
          <w:p w14:paraId="0DDF4FC2" w14:textId="77777777" w:rsidR="004C597A" w:rsidRPr="002A2455" w:rsidRDefault="004C597A" w:rsidP="00135A09">
            <w:pPr>
              <w:shd w:val="clear" w:color="auto" w:fill="D9D9D9"/>
              <w:snapToGrid w:val="0"/>
              <w:spacing w:line="276" w:lineRule="auto"/>
            </w:pPr>
            <w:r w:rsidRPr="002A2455">
              <w:t>CLL</w:t>
            </w:r>
          </w:p>
          <w:p w14:paraId="4B036ADE" w14:textId="77777777" w:rsidR="004C597A" w:rsidRPr="002A2455" w:rsidRDefault="004C597A" w:rsidP="00135A09">
            <w:r w:rsidRPr="002A2455">
              <w:t>Version 09/20</w:t>
            </w:r>
          </w:p>
          <w:p w14:paraId="5D2792A0" w14:textId="77777777" w:rsidR="004C597A" w:rsidRPr="002A2455" w:rsidRDefault="004C597A" w:rsidP="00135A09"/>
          <w:p w14:paraId="5230E502" w14:textId="77777777" w:rsidR="004C597A" w:rsidRPr="002A2455" w:rsidRDefault="004C597A" w:rsidP="00135A09">
            <w:r w:rsidRPr="002A2455">
              <w:t>S3-Leitlinien</w:t>
            </w:r>
          </w:p>
          <w:p w14:paraId="38CE523F" w14:textId="77777777" w:rsidR="004C597A" w:rsidRPr="002A2455" w:rsidRDefault="004C597A" w:rsidP="00135A09">
            <w:r w:rsidRPr="002A2455">
              <w:t>Version 03/18</w:t>
            </w:r>
          </w:p>
        </w:tc>
        <w:tc>
          <w:tcPr>
            <w:tcW w:w="2970" w:type="dxa"/>
          </w:tcPr>
          <w:p w14:paraId="5E361087" w14:textId="77777777" w:rsidR="004C597A" w:rsidRPr="002A2455" w:rsidRDefault="004C597A" w:rsidP="00135A09">
            <w:r w:rsidRPr="002A2455">
              <w:t>Therapierichtlinie</w:t>
            </w:r>
          </w:p>
          <w:p w14:paraId="5B24FC7C" w14:textId="77777777" w:rsidR="004C597A" w:rsidRPr="002A2455" w:rsidRDefault="004C597A" w:rsidP="00135A09">
            <w:r w:rsidRPr="002A2455">
              <w:t xml:space="preserve">Chronisch lymphatische Leukämie </w:t>
            </w:r>
          </w:p>
          <w:p w14:paraId="34F6FB09" w14:textId="77777777" w:rsidR="004C597A" w:rsidRPr="002A2455" w:rsidRDefault="004C597A" w:rsidP="00135A09">
            <w:r w:rsidRPr="002A2455">
              <w:t xml:space="preserve">Rev. 1 – 03/21 </w:t>
            </w:r>
          </w:p>
          <w:p w14:paraId="020967E2" w14:textId="77777777" w:rsidR="004C597A" w:rsidRPr="002A2455" w:rsidRDefault="004C597A" w:rsidP="00135A09">
            <w:r w:rsidRPr="002A2455">
              <w:t>in Überarbeitung</w:t>
            </w:r>
          </w:p>
        </w:tc>
        <w:tc>
          <w:tcPr>
            <w:tcW w:w="1890" w:type="dxa"/>
          </w:tcPr>
          <w:p w14:paraId="3DE2F3E3" w14:textId="77777777" w:rsidR="004C597A" w:rsidRPr="002A2455" w:rsidRDefault="004C597A" w:rsidP="00135A09">
            <w:r w:rsidRPr="002A2455">
              <w:t>Dr. Spohn</w:t>
            </w:r>
          </w:p>
        </w:tc>
      </w:tr>
      <w:tr w:rsidR="004C597A" w:rsidRPr="002A2455" w14:paraId="73217620" w14:textId="77777777" w:rsidTr="00135A09">
        <w:tc>
          <w:tcPr>
            <w:tcW w:w="2358" w:type="dxa"/>
          </w:tcPr>
          <w:p w14:paraId="600A3CC3" w14:textId="77777777" w:rsidR="004C597A" w:rsidRPr="002A2455" w:rsidRDefault="004C597A" w:rsidP="00135A09">
            <w:r w:rsidRPr="002A2455">
              <w:t>Plasmozytom</w:t>
            </w:r>
          </w:p>
        </w:tc>
        <w:tc>
          <w:tcPr>
            <w:tcW w:w="2880" w:type="dxa"/>
          </w:tcPr>
          <w:p w14:paraId="03C9EB45" w14:textId="77777777" w:rsidR="004C597A" w:rsidRPr="002A2455" w:rsidRDefault="004C597A" w:rsidP="00135A09">
            <w:pPr>
              <w:shd w:val="clear" w:color="auto" w:fill="D9D9D9"/>
              <w:snapToGrid w:val="0"/>
              <w:spacing w:line="276" w:lineRule="auto"/>
              <w:rPr>
                <w:lang w:eastAsia="he-IL"/>
              </w:rPr>
            </w:pPr>
            <w:r w:rsidRPr="002A2455">
              <w:t>Onkopedia-Leitlinien</w:t>
            </w:r>
          </w:p>
          <w:p w14:paraId="74537527" w14:textId="77777777" w:rsidR="004C597A" w:rsidRPr="002A2455" w:rsidRDefault="004C597A" w:rsidP="00135A09">
            <w:pPr>
              <w:shd w:val="clear" w:color="auto" w:fill="D9D9D9"/>
              <w:snapToGrid w:val="0"/>
              <w:spacing w:line="276" w:lineRule="auto"/>
            </w:pPr>
            <w:r w:rsidRPr="002A2455">
              <w:t>Multiples Myelom</w:t>
            </w:r>
          </w:p>
          <w:p w14:paraId="40C2571F" w14:textId="77777777" w:rsidR="004C597A" w:rsidRPr="002A2455" w:rsidRDefault="004C597A" w:rsidP="00135A09">
            <w:r w:rsidRPr="002A2455">
              <w:t>Version 05/18</w:t>
            </w:r>
          </w:p>
        </w:tc>
        <w:tc>
          <w:tcPr>
            <w:tcW w:w="2970" w:type="dxa"/>
          </w:tcPr>
          <w:p w14:paraId="7A952723" w14:textId="77777777" w:rsidR="004C597A" w:rsidRPr="002A2455" w:rsidRDefault="004C597A" w:rsidP="00135A09">
            <w:r w:rsidRPr="002A2455">
              <w:t>Therapierichtlinie</w:t>
            </w:r>
          </w:p>
          <w:p w14:paraId="470B529D" w14:textId="77777777" w:rsidR="004C597A" w:rsidRPr="002A2455" w:rsidRDefault="004C597A" w:rsidP="00135A09">
            <w:r w:rsidRPr="002A2455">
              <w:t>Multiples Myelom</w:t>
            </w:r>
          </w:p>
          <w:p w14:paraId="186D3644" w14:textId="77777777" w:rsidR="004C597A" w:rsidRPr="002A2455" w:rsidRDefault="004C597A" w:rsidP="00135A09">
            <w:r w:rsidRPr="002A2455">
              <w:t>Rev. 0 –03/17</w:t>
            </w:r>
          </w:p>
        </w:tc>
        <w:tc>
          <w:tcPr>
            <w:tcW w:w="1890" w:type="dxa"/>
          </w:tcPr>
          <w:p w14:paraId="30C79164" w14:textId="77777777" w:rsidR="004C597A" w:rsidRPr="002A2455" w:rsidRDefault="004C597A" w:rsidP="00135A09">
            <w:r w:rsidRPr="002A2455">
              <w:t>Dr. Moeller</w:t>
            </w:r>
          </w:p>
        </w:tc>
      </w:tr>
      <w:tr w:rsidR="004C597A" w:rsidRPr="002A2455" w14:paraId="68A48001" w14:textId="77777777" w:rsidTr="00135A09">
        <w:tc>
          <w:tcPr>
            <w:tcW w:w="2358" w:type="dxa"/>
          </w:tcPr>
          <w:p w14:paraId="65BDB0CB" w14:textId="77777777" w:rsidR="004C597A" w:rsidRPr="002A2455" w:rsidRDefault="004C597A" w:rsidP="00135A09">
            <w:r w:rsidRPr="002A2455">
              <w:t>Mantelzelllymphom</w:t>
            </w:r>
          </w:p>
        </w:tc>
        <w:tc>
          <w:tcPr>
            <w:tcW w:w="2880" w:type="dxa"/>
          </w:tcPr>
          <w:p w14:paraId="39344FA9" w14:textId="77777777" w:rsidR="004C597A" w:rsidRPr="002A2455" w:rsidRDefault="004C597A" w:rsidP="00135A09">
            <w:pPr>
              <w:shd w:val="clear" w:color="auto" w:fill="D9D9D9"/>
              <w:snapToGrid w:val="0"/>
              <w:spacing w:line="276" w:lineRule="auto"/>
              <w:rPr>
                <w:lang w:eastAsia="he-IL"/>
              </w:rPr>
            </w:pPr>
            <w:r w:rsidRPr="002A2455">
              <w:t>Onkopedia-Leitlinien</w:t>
            </w:r>
          </w:p>
          <w:p w14:paraId="26E0E029" w14:textId="77777777" w:rsidR="004C597A" w:rsidRPr="002A2455" w:rsidRDefault="004C597A" w:rsidP="00135A09">
            <w:pPr>
              <w:shd w:val="clear" w:color="auto" w:fill="D9D9D9"/>
              <w:snapToGrid w:val="0"/>
              <w:spacing w:line="276" w:lineRule="auto"/>
            </w:pPr>
            <w:r w:rsidRPr="002A2455">
              <w:t>Mantelzelllymphom</w:t>
            </w:r>
          </w:p>
          <w:p w14:paraId="1C044F9A" w14:textId="77777777" w:rsidR="004C597A" w:rsidRPr="002A2455" w:rsidRDefault="004C597A" w:rsidP="00135A09">
            <w:pPr>
              <w:shd w:val="clear" w:color="auto" w:fill="D9D9D9"/>
              <w:snapToGrid w:val="0"/>
              <w:spacing w:line="276" w:lineRule="auto"/>
            </w:pPr>
            <w:r w:rsidRPr="002A2455">
              <w:t>Version 05/21</w:t>
            </w:r>
          </w:p>
          <w:p w14:paraId="6C6E7E17" w14:textId="77777777" w:rsidR="004C597A" w:rsidRPr="002A2455" w:rsidRDefault="004C597A" w:rsidP="00135A09">
            <w:pPr>
              <w:shd w:val="clear" w:color="auto" w:fill="D9D9D9"/>
              <w:snapToGrid w:val="0"/>
              <w:spacing w:line="276" w:lineRule="auto"/>
            </w:pPr>
          </w:p>
        </w:tc>
        <w:tc>
          <w:tcPr>
            <w:tcW w:w="2970" w:type="dxa"/>
          </w:tcPr>
          <w:p w14:paraId="65E82C91" w14:textId="77777777" w:rsidR="004C597A" w:rsidRPr="002A2455" w:rsidRDefault="004C597A" w:rsidP="00135A09">
            <w:r w:rsidRPr="002A2455">
              <w:t>Therapierichtlinie</w:t>
            </w:r>
          </w:p>
          <w:p w14:paraId="1702AC64" w14:textId="77777777" w:rsidR="004C597A" w:rsidRPr="002A2455" w:rsidRDefault="004C597A" w:rsidP="00135A09">
            <w:r w:rsidRPr="002A2455">
              <w:t>Mantelzelllymphom</w:t>
            </w:r>
          </w:p>
          <w:p w14:paraId="5C9C3984" w14:textId="77777777" w:rsidR="004C597A" w:rsidRPr="002A2455" w:rsidRDefault="004C597A" w:rsidP="00135A09">
            <w:r w:rsidRPr="002A2455">
              <w:t>Rev.3 – 03/21</w:t>
            </w:r>
          </w:p>
          <w:p w14:paraId="705757D7" w14:textId="77777777" w:rsidR="004C597A" w:rsidRPr="002A2455" w:rsidRDefault="004C597A" w:rsidP="00135A09">
            <w:r w:rsidRPr="002A2455">
              <w:t>Rev. 4 - In Überarbeitung</w:t>
            </w:r>
          </w:p>
          <w:p w14:paraId="61D1B99B" w14:textId="77777777" w:rsidR="004C597A" w:rsidRPr="002A2455" w:rsidRDefault="004C597A" w:rsidP="00135A09"/>
          <w:p w14:paraId="45CA5BBB" w14:textId="77777777" w:rsidR="004C597A" w:rsidRPr="002A2455" w:rsidRDefault="004C597A" w:rsidP="00135A09"/>
          <w:p w14:paraId="7F2DE866" w14:textId="77777777" w:rsidR="004C597A" w:rsidRPr="002A2455" w:rsidRDefault="004C597A" w:rsidP="00135A09"/>
        </w:tc>
        <w:tc>
          <w:tcPr>
            <w:tcW w:w="1890" w:type="dxa"/>
          </w:tcPr>
          <w:p w14:paraId="1F399E99" w14:textId="77777777" w:rsidR="004C597A" w:rsidRPr="002A2455" w:rsidRDefault="004C597A" w:rsidP="00135A09">
            <w:r w:rsidRPr="002A2455">
              <w:t>Dr. Krziwanie</w:t>
            </w:r>
          </w:p>
          <w:p w14:paraId="00860BB5" w14:textId="77777777" w:rsidR="004C597A" w:rsidRPr="002A2455" w:rsidRDefault="004C597A" w:rsidP="00135A09"/>
          <w:p w14:paraId="317BD41B" w14:textId="77777777" w:rsidR="004C597A" w:rsidRPr="002A2455" w:rsidRDefault="004C597A" w:rsidP="00135A09"/>
          <w:p w14:paraId="7684CFDF" w14:textId="77777777" w:rsidR="004C597A" w:rsidRPr="002A2455" w:rsidRDefault="004C597A" w:rsidP="00135A09"/>
          <w:p w14:paraId="60278EF7" w14:textId="77777777" w:rsidR="004C597A" w:rsidRPr="002A2455" w:rsidRDefault="004C597A" w:rsidP="00135A09"/>
        </w:tc>
      </w:tr>
      <w:tr w:rsidR="004C597A" w:rsidRPr="002A2455" w14:paraId="5B77EA4D" w14:textId="77777777" w:rsidTr="00135A09">
        <w:tc>
          <w:tcPr>
            <w:tcW w:w="2358" w:type="dxa"/>
          </w:tcPr>
          <w:p w14:paraId="09CFA43F" w14:textId="77777777" w:rsidR="004C597A" w:rsidRPr="002A2455" w:rsidRDefault="004C597A" w:rsidP="00135A09">
            <w:pPr>
              <w:shd w:val="clear" w:color="auto" w:fill="D9D9D9"/>
              <w:snapToGrid w:val="0"/>
              <w:spacing w:line="276" w:lineRule="auto"/>
            </w:pPr>
            <w:r w:rsidRPr="002A2455">
              <w:t>Follikuläres Lymphom</w:t>
            </w:r>
          </w:p>
          <w:p w14:paraId="7DDCBE5A" w14:textId="77777777" w:rsidR="004C597A" w:rsidRPr="002A2455" w:rsidRDefault="004C597A" w:rsidP="00135A09"/>
        </w:tc>
        <w:tc>
          <w:tcPr>
            <w:tcW w:w="2880" w:type="dxa"/>
          </w:tcPr>
          <w:p w14:paraId="187F8F1D" w14:textId="77777777" w:rsidR="004C597A" w:rsidRPr="002A2455" w:rsidRDefault="004C597A" w:rsidP="00135A09">
            <w:pPr>
              <w:shd w:val="clear" w:color="auto" w:fill="D9D9D9"/>
              <w:snapToGrid w:val="0"/>
              <w:spacing w:line="276" w:lineRule="auto"/>
              <w:rPr>
                <w:lang w:eastAsia="he-IL"/>
              </w:rPr>
            </w:pPr>
            <w:r w:rsidRPr="002A2455">
              <w:t>Onkopedia-Leitlinie</w:t>
            </w:r>
          </w:p>
          <w:p w14:paraId="70A20E4B" w14:textId="77777777" w:rsidR="004C597A" w:rsidRPr="002A2455" w:rsidRDefault="004C597A" w:rsidP="00135A09">
            <w:pPr>
              <w:shd w:val="clear" w:color="auto" w:fill="D9D9D9"/>
              <w:snapToGrid w:val="0"/>
              <w:spacing w:line="276" w:lineRule="auto"/>
            </w:pPr>
            <w:r w:rsidRPr="002A2455">
              <w:t>Follikuläres Lymphom</w:t>
            </w:r>
          </w:p>
          <w:p w14:paraId="140B4D62" w14:textId="77777777" w:rsidR="004C597A" w:rsidRPr="002A2455" w:rsidRDefault="004C597A" w:rsidP="00135A09">
            <w:pPr>
              <w:shd w:val="clear" w:color="auto" w:fill="D9D9D9"/>
              <w:snapToGrid w:val="0"/>
              <w:spacing w:line="276" w:lineRule="auto"/>
            </w:pPr>
            <w:r w:rsidRPr="002A2455">
              <w:t>Version 09/19</w:t>
            </w:r>
          </w:p>
          <w:p w14:paraId="10A45F14" w14:textId="77777777" w:rsidR="004C597A" w:rsidRPr="002A2455" w:rsidRDefault="004C597A" w:rsidP="00135A09">
            <w:pPr>
              <w:shd w:val="clear" w:color="auto" w:fill="D9D9D9"/>
              <w:snapToGrid w:val="0"/>
              <w:spacing w:line="276" w:lineRule="auto"/>
            </w:pPr>
          </w:p>
          <w:p w14:paraId="0CE037C5" w14:textId="77777777" w:rsidR="004C597A" w:rsidRPr="002A2455" w:rsidRDefault="004C597A" w:rsidP="00135A09">
            <w:pPr>
              <w:shd w:val="clear" w:color="auto" w:fill="D9D9D9"/>
              <w:snapToGrid w:val="0"/>
              <w:spacing w:line="276" w:lineRule="auto"/>
            </w:pPr>
            <w:r w:rsidRPr="002A2455">
              <w:t>S3-Leitlinie</w:t>
            </w:r>
          </w:p>
          <w:p w14:paraId="10C82835" w14:textId="77777777" w:rsidR="004C597A" w:rsidRPr="002A2455" w:rsidRDefault="004C597A" w:rsidP="00135A09">
            <w:pPr>
              <w:shd w:val="clear" w:color="auto" w:fill="D9D9D9"/>
              <w:snapToGrid w:val="0"/>
              <w:spacing w:line="276" w:lineRule="auto"/>
            </w:pPr>
            <w:r w:rsidRPr="002A2455">
              <w:lastRenderedPageBreak/>
              <w:t>1.0 06/20</w:t>
            </w:r>
          </w:p>
          <w:p w14:paraId="69BB3019" w14:textId="77777777" w:rsidR="004C597A" w:rsidRPr="002A2455" w:rsidRDefault="004C597A" w:rsidP="00135A09">
            <w:pPr>
              <w:shd w:val="clear" w:color="auto" w:fill="D9D9D9"/>
              <w:snapToGrid w:val="0"/>
              <w:spacing w:line="276" w:lineRule="auto"/>
            </w:pPr>
          </w:p>
        </w:tc>
        <w:tc>
          <w:tcPr>
            <w:tcW w:w="2970" w:type="dxa"/>
          </w:tcPr>
          <w:p w14:paraId="4D312DC9" w14:textId="77777777" w:rsidR="004C597A" w:rsidRPr="002A2455" w:rsidRDefault="004C597A" w:rsidP="00135A09">
            <w:r w:rsidRPr="002A2455">
              <w:lastRenderedPageBreak/>
              <w:t>Therapierichtlinie</w:t>
            </w:r>
          </w:p>
          <w:p w14:paraId="72B657C6" w14:textId="77777777" w:rsidR="004C597A" w:rsidRPr="002A2455" w:rsidRDefault="004C597A" w:rsidP="00135A09">
            <w:r w:rsidRPr="002A2455">
              <w:t xml:space="preserve">Follikuläres Lymphom </w:t>
            </w:r>
          </w:p>
          <w:p w14:paraId="58524C60" w14:textId="77777777" w:rsidR="004C597A" w:rsidRPr="002A2455" w:rsidRDefault="004C597A" w:rsidP="00135A09">
            <w:r w:rsidRPr="002A2455">
              <w:t>Rev. 1 – 02/21</w:t>
            </w:r>
          </w:p>
          <w:p w14:paraId="6848EC0B" w14:textId="77777777" w:rsidR="004C597A" w:rsidRPr="002A2455" w:rsidRDefault="004C597A" w:rsidP="00135A09"/>
          <w:p w14:paraId="509454C9" w14:textId="77777777" w:rsidR="004C597A" w:rsidRPr="002A2455" w:rsidRDefault="004C597A" w:rsidP="00135A09"/>
        </w:tc>
        <w:tc>
          <w:tcPr>
            <w:tcW w:w="1890" w:type="dxa"/>
          </w:tcPr>
          <w:p w14:paraId="65858759" w14:textId="77777777" w:rsidR="004C597A" w:rsidRPr="002A2455" w:rsidRDefault="004C597A" w:rsidP="00135A09">
            <w:r w:rsidRPr="002A2455">
              <w:t>Dr. Moeller</w:t>
            </w:r>
          </w:p>
          <w:p w14:paraId="4EA6437D" w14:textId="77777777" w:rsidR="004C597A" w:rsidRPr="002A2455" w:rsidRDefault="004C597A" w:rsidP="00135A09"/>
        </w:tc>
      </w:tr>
      <w:tr w:rsidR="004C597A" w:rsidRPr="002A2455" w14:paraId="4884D748" w14:textId="77777777" w:rsidTr="004C597A">
        <w:tc>
          <w:tcPr>
            <w:tcW w:w="2358" w:type="dxa"/>
          </w:tcPr>
          <w:p w14:paraId="22646849" w14:textId="77777777" w:rsidR="004C597A" w:rsidRPr="002A2455" w:rsidRDefault="004C597A" w:rsidP="00135A09">
            <w:pPr>
              <w:shd w:val="clear" w:color="auto" w:fill="D9D9D9"/>
              <w:snapToGrid w:val="0"/>
              <w:spacing w:line="276" w:lineRule="auto"/>
            </w:pPr>
            <w:r w:rsidRPr="002A2455">
              <w:t>Diff. Großzell. B-Zell-Lymphom</w:t>
            </w:r>
          </w:p>
          <w:p w14:paraId="010189F9" w14:textId="77777777" w:rsidR="004C597A" w:rsidRPr="002A2455" w:rsidRDefault="004C597A" w:rsidP="00135A09">
            <w:pPr>
              <w:shd w:val="clear" w:color="auto" w:fill="D9D9D9"/>
              <w:snapToGrid w:val="0"/>
              <w:spacing w:line="276" w:lineRule="auto"/>
            </w:pPr>
          </w:p>
        </w:tc>
        <w:tc>
          <w:tcPr>
            <w:tcW w:w="2880" w:type="dxa"/>
            <w:shd w:val="clear" w:color="auto" w:fill="auto"/>
          </w:tcPr>
          <w:p w14:paraId="3316B394" w14:textId="77777777" w:rsidR="004C597A" w:rsidRPr="002A2455" w:rsidRDefault="004C597A" w:rsidP="00135A09">
            <w:pPr>
              <w:shd w:val="clear" w:color="auto" w:fill="D9D9D9"/>
              <w:snapToGrid w:val="0"/>
              <w:spacing w:line="276" w:lineRule="auto"/>
              <w:rPr>
                <w:lang w:eastAsia="he-IL"/>
              </w:rPr>
            </w:pPr>
            <w:r w:rsidRPr="002A2455">
              <w:t>Onkopedia-Leitlinie</w:t>
            </w:r>
          </w:p>
          <w:p w14:paraId="08F40F5C" w14:textId="77777777" w:rsidR="004C597A" w:rsidRPr="002A2455" w:rsidRDefault="004C597A" w:rsidP="00135A09">
            <w:pPr>
              <w:shd w:val="clear" w:color="auto" w:fill="D9D9D9"/>
              <w:snapToGrid w:val="0"/>
              <w:spacing w:line="276" w:lineRule="auto"/>
            </w:pPr>
            <w:r w:rsidRPr="002A2455">
              <w:t>Diff. Großzell. B-Zell-Lymphom</w:t>
            </w:r>
          </w:p>
          <w:p w14:paraId="15FDEC31" w14:textId="77777777" w:rsidR="004C597A" w:rsidRPr="002A2455" w:rsidRDefault="004C597A" w:rsidP="00135A09">
            <w:pPr>
              <w:shd w:val="clear" w:color="auto" w:fill="D9D9D9"/>
              <w:snapToGrid w:val="0"/>
              <w:spacing w:line="276" w:lineRule="auto"/>
              <w:rPr>
                <w:lang w:eastAsia="he-IL"/>
              </w:rPr>
            </w:pPr>
            <w:r w:rsidRPr="002A2455">
              <w:t>Version 04/21</w:t>
            </w:r>
          </w:p>
          <w:p w14:paraId="495AD2A1" w14:textId="77777777" w:rsidR="004C597A" w:rsidRPr="002A2455" w:rsidRDefault="004C597A" w:rsidP="00135A09">
            <w:pPr>
              <w:shd w:val="clear" w:color="auto" w:fill="D9D9D9"/>
              <w:snapToGrid w:val="0"/>
              <w:spacing w:line="276" w:lineRule="auto"/>
            </w:pPr>
          </w:p>
        </w:tc>
        <w:tc>
          <w:tcPr>
            <w:tcW w:w="2970" w:type="dxa"/>
          </w:tcPr>
          <w:p w14:paraId="3C4F3CDF" w14:textId="77777777" w:rsidR="004C597A" w:rsidRPr="002A2455" w:rsidRDefault="004C597A" w:rsidP="00135A09">
            <w:r w:rsidRPr="002A2455">
              <w:t>Therapierichtlinie</w:t>
            </w:r>
          </w:p>
          <w:p w14:paraId="46DF1905" w14:textId="77777777" w:rsidR="004C597A" w:rsidRPr="002A2455" w:rsidRDefault="004C597A" w:rsidP="00135A09">
            <w:r w:rsidRPr="002A2455">
              <w:t>Diffuses großzelliges B-NHL</w:t>
            </w:r>
          </w:p>
          <w:p w14:paraId="77CF9EC4" w14:textId="77777777" w:rsidR="004C597A" w:rsidRPr="002A2455" w:rsidRDefault="004C597A" w:rsidP="00135A09">
            <w:r w:rsidRPr="002A2455">
              <w:t>Rev. 2 – 03/21</w:t>
            </w:r>
          </w:p>
          <w:p w14:paraId="730AD01E" w14:textId="77777777" w:rsidR="004C597A" w:rsidRPr="002A2455" w:rsidRDefault="004C597A" w:rsidP="00135A09">
            <w:r w:rsidRPr="002A2455">
              <w:t>Rev. 3 - In Überarbeitung</w:t>
            </w:r>
          </w:p>
          <w:p w14:paraId="00DF061D" w14:textId="77777777" w:rsidR="004C597A" w:rsidRPr="002A2455" w:rsidRDefault="004C597A" w:rsidP="00135A09"/>
        </w:tc>
        <w:tc>
          <w:tcPr>
            <w:tcW w:w="1890" w:type="dxa"/>
          </w:tcPr>
          <w:p w14:paraId="06FA39B7" w14:textId="77777777" w:rsidR="004C597A" w:rsidRPr="002A2455" w:rsidRDefault="004C597A" w:rsidP="00135A09">
            <w:r w:rsidRPr="002A2455">
              <w:t>Dr. Krziwanie</w:t>
            </w:r>
          </w:p>
        </w:tc>
      </w:tr>
      <w:tr w:rsidR="004C597A" w:rsidRPr="002A2455" w14:paraId="5B59915D" w14:textId="77777777" w:rsidTr="004C597A">
        <w:tc>
          <w:tcPr>
            <w:tcW w:w="2358" w:type="dxa"/>
          </w:tcPr>
          <w:p w14:paraId="2B43B42B" w14:textId="77777777" w:rsidR="004C597A" w:rsidRPr="002A2455" w:rsidRDefault="004C597A" w:rsidP="00135A09">
            <w:pPr>
              <w:shd w:val="clear" w:color="auto" w:fill="D9D9D9"/>
              <w:snapToGrid w:val="0"/>
              <w:spacing w:line="276" w:lineRule="auto"/>
            </w:pPr>
            <w:r w:rsidRPr="002A2455">
              <w:t>Haarzellleukämie</w:t>
            </w:r>
          </w:p>
          <w:p w14:paraId="5F63B108" w14:textId="77777777" w:rsidR="004C597A" w:rsidRPr="002A2455" w:rsidRDefault="004C597A" w:rsidP="00135A09">
            <w:pPr>
              <w:shd w:val="clear" w:color="auto" w:fill="D9D9D9"/>
              <w:snapToGrid w:val="0"/>
              <w:spacing w:line="276" w:lineRule="auto"/>
            </w:pPr>
          </w:p>
        </w:tc>
        <w:tc>
          <w:tcPr>
            <w:tcW w:w="2880" w:type="dxa"/>
            <w:shd w:val="clear" w:color="auto" w:fill="auto"/>
          </w:tcPr>
          <w:p w14:paraId="0E8B70D4" w14:textId="77777777" w:rsidR="004C597A" w:rsidRPr="002A2455" w:rsidRDefault="004C597A" w:rsidP="00135A09">
            <w:pPr>
              <w:shd w:val="clear" w:color="auto" w:fill="D9D9D9"/>
              <w:snapToGrid w:val="0"/>
              <w:spacing w:line="276" w:lineRule="auto"/>
              <w:rPr>
                <w:lang w:eastAsia="he-IL"/>
              </w:rPr>
            </w:pPr>
            <w:r w:rsidRPr="002A2455">
              <w:t>Onkopedia-Leitlinie</w:t>
            </w:r>
          </w:p>
          <w:p w14:paraId="16741E3B" w14:textId="77777777" w:rsidR="004C597A" w:rsidRPr="002A2455" w:rsidRDefault="004C597A" w:rsidP="00135A09">
            <w:pPr>
              <w:shd w:val="clear" w:color="auto" w:fill="D9D9D9"/>
              <w:snapToGrid w:val="0"/>
              <w:spacing w:line="276" w:lineRule="auto"/>
            </w:pPr>
            <w:r w:rsidRPr="002A2455">
              <w:t>Haarzellleukämie</w:t>
            </w:r>
          </w:p>
          <w:p w14:paraId="7FB86D29" w14:textId="77777777" w:rsidR="004C597A" w:rsidRPr="002A2455" w:rsidRDefault="004C597A" w:rsidP="00135A09">
            <w:pPr>
              <w:shd w:val="clear" w:color="auto" w:fill="D9D9D9"/>
              <w:snapToGrid w:val="0"/>
              <w:spacing w:line="276" w:lineRule="auto"/>
            </w:pPr>
            <w:r w:rsidRPr="002A2455">
              <w:t>Version 09/20</w:t>
            </w:r>
          </w:p>
          <w:p w14:paraId="6140B2C8" w14:textId="77777777" w:rsidR="004C597A" w:rsidRPr="002A2455" w:rsidRDefault="004C597A" w:rsidP="00135A09">
            <w:pPr>
              <w:shd w:val="clear" w:color="auto" w:fill="D9D9D9"/>
              <w:snapToGrid w:val="0"/>
              <w:spacing w:line="276" w:lineRule="auto"/>
            </w:pPr>
          </w:p>
        </w:tc>
        <w:tc>
          <w:tcPr>
            <w:tcW w:w="2970" w:type="dxa"/>
          </w:tcPr>
          <w:p w14:paraId="0A178A49" w14:textId="77777777" w:rsidR="004C597A" w:rsidRPr="002A2455" w:rsidRDefault="004C597A" w:rsidP="00135A09">
            <w:r w:rsidRPr="002A2455">
              <w:t>Therapierichtlinie</w:t>
            </w:r>
          </w:p>
          <w:p w14:paraId="4420CE03" w14:textId="77777777" w:rsidR="004C597A" w:rsidRPr="002A2455" w:rsidRDefault="004C597A" w:rsidP="00135A09">
            <w:r w:rsidRPr="002A2455">
              <w:t>Haarzellleukämie</w:t>
            </w:r>
          </w:p>
          <w:p w14:paraId="398C2B79" w14:textId="77777777" w:rsidR="004C597A" w:rsidRPr="002A2455" w:rsidRDefault="004C597A" w:rsidP="00135A09">
            <w:r w:rsidRPr="002A2455">
              <w:t xml:space="preserve">Rev. 1 – 02/22 </w:t>
            </w:r>
          </w:p>
          <w:p w14:paraId="516C8764" w14:textId="77777777" w:rsidR="004C597A" w:rsidRPr="002A2455" w:rsidRDefault="004C597A" w:rsidP="00135A09"/>
        </w:tc>
        <w:tc>
          <w:tcPr>
            <w:tcW w:w="1890" w:type="dxa"/>
          </w:tcPr>
          <w:p w14:paraId="4B92D747" w14:textId="77777777" w:rsidR="004C597A" w:rsidRPr="002A2455" w:rsidRDefault="004C597A" w:rsidP="00135A09">
            <w:r w:rsidRPr="002A2455">
              <w:t>Dr. Moeller</w:t>
            </w:r>
          </w:p>
        </w:tc>
      </w:tr>
      <w:tr w:rsidR="004C597A" w:rsidRPr="002A2455" w14:paraId="762CCBB3" w14:textId="77777777" w:rsidTr="004C597A">
        <w:tc>
          <w:tcPr>
            <w:tcW w:w="2358" w:type="dxa"/>
          </w:tcPr>
          <w:p w14:paraId="162A7D12" w14:textId="77777777" w:rsidR="004C597A" w:rsidRPr="002A2455" w:rsidRDefault="004C597A" w:rsidP="00135A09">
            <w:pPr>
              <w:shd w:val="clear" w:color="auto" w:fill="D9D9D9"/>
              <w:snapToGrid w:val="0"/>
              <w:spacing w:line="276" w:lineRule="auto"/>
            </w:pPr>
          </w:p>
          <w:p w14:paraId="770CDEAC" w14:textId="77777777" w:rsidR="004C597A" w:rsidRPr="002A2455" w:rsidRDefault="004C597A" w:rsidP="00135A09">
            <w:r w:rsidRPr="002A2455">
              <w:t>CML</w:t>
            </w:r>
          </w:p>
        </w:tc>
        <w:tc>
          <w:tcPr>
            <w:tcW w:w="2880" w:type="dxa"/>
            <w:shd w:val="clear" w:color="auto" w:fill="auto"/>
          </w:tcPr>
          <w:p w14:paraId="43C76319" w14:textId="77777777" w:rsidR="004C597A" w:rsidRPr="002A2455" w:rsidRDefault="004C597A" w:rsidP="004C597A">
            <w:pPr>
              <w:snapToGrid w:val="0"/>
              <w:spacing w:line="276" w:lineRule="auto"/>
            </w:pPr>
          </w:p>
          <w:p w14:paraId="53317E3D" w14:textId="77777777" w:rsidR="004C597A" w:rsidRPr="002A2455" w:rsidRDefault="004C597A" w:rsidP="004C597A">
            <w:pPr>
              <w:snapToGrid w:val="0"/>
              <w:spacing w:line="276" w:lineRule="auto"/>
              <w:rPr>
                <w:lang w:eastAsia="he-IL"/>
              </w:rPr>
            </w:pPr>
            <w:r w:rsidRPr="002A2455">
              <w:t>Onkopedia-Leitlinien</w:t>
            </w:r>
          </w:p>
          <w:p w14:paraId="2CC4C0EE" w14:textId="77777777" w:rsidR="004C597A" w:rsidRPr="002A2455" w:rsidRDefault="004C597A" w:rsidP="004C597A">
            <w:pPr>
              <w:snapToGrid w:val="0"/>
              <w:spacing w:line="276" w:lineRule="auto"/>
            </w:pPr>
            <w:r w:rsidRPr="002A2455">
              <w:t>CML</w:t>
            </w:r>
          </w:p>
          <w:p w14:paraId="132A2AFA" w14:textId="77777777" w:rsidR="004C597A" w:rsidRPr="002A2455" w:rsidRDefault="004C597A" w:rsidP="00135A09">
            <w:r w:rsidRPr="002A2455">
              <w:t>Version 06/18</w:t>
            </w:r>
          </w:p>
        </w:tc>
        <w:tc>
          <w:tcPr>
            <w:tcW w:w="2970" w:type="dxa"/>
          </w:tcPr>
          <w:p w14:paraId="53BF7B5B" w14:textId="77777777" w:rsidR="004C597A" w:rsidRPr="002A2455" w:rsidRDefault="004C597A" w:rsidP="00135A09"/>
          <w:p w14:paraId="73EC3749" w14:textId="77777777" w:rsidR="004C597A" w:rsidRPr="002A2455" w:rsidRDefault="004C597A" w:rsidP="00135A09">
            <w:r w:rsidRPr="002A2455">
              <w:t>Therapierichtlinie</w:t>
            </w:r>
          </w:p>
          <w:p w14:paraId="4811D492" w14:textId="77777777" w:rsidR="004C597A" w:rsidRPr="002A2455" w:rsidRDefault="004C597A" w:rsidP="00135A09">
            <w:r w:rsidRPr="002A2455">
              <w:t>Chronisch myeloische Leukämie</w:t>
            </w:r>
          </w:p>
          <w:p w14:paraId="6F14B1FD" w14:textId="77777777" w:rsidR="004C597A" w:rsidRPr="002A2455" w:rsidRDefault="004C597A" w:rsidP="00135A09">
            <w:r w:rsidRPr="002A2455">
              <w:t>Rev. 0 – 05.05.17</w:t>
            </w:r>
          </w:p>
          <w:p w14:paraId="07FD25A8" w14:textId="77777777" w:rsidR="004C597A" w:rsidRPr="002A2455" w:rsidRDefault="004C597A" w:rsidP="00135A09"/>
        </w:tc>
        <w:tc>
          <w:tcPr>
            <w:tcW w:w="1890" w:type="dxa"/>
          </w:tcPr>
          <w:p w14:paraId="159A637E" w14:textId="77777777" w:rsidR="004C597A" w:rsidRPr="002A2455" w:rsidRDefault="004C597A" w:rsidP="00135A09">
            <w:pPr>
              <w:shd w:val="clear" w:color="auto" w:fill="D9D9D9"/>
              <w:snapToGrid w:val="0"/>
              <w:spacing w:line="276" w:lineRule="auto"/>
            </w:pPr>
          </w:p>
          <w:p w14:paraId="5EE79ADC" w14:textId="77777777" w:rsidR="004C597A" w:rsidRPr="002A2455" w:rsidRDefault="004C597A" w:rsidP="00135A09">
            <w:r w:rsidRPr="002A2455">
              <w:t>Dr. Moeller</w:t>
            </w:r>
          </w:p>
        </w:tc>
      </w:tr>
      <w:tr w:rsidR="004C597A" w:rsidRPr="002A2455" w14:paraId="249B0FA4" w14:textId="77777777" w:rsidTr="004C597A">
        <w:tc>
          <w:tcPr>
            <w:tcW w:w="2358" w:type="dxa"/>
          </w:tcPr>
          <w:p w14:paraId="2F8F93CE" w14:textId="77777777" w:rsidR="004C597A" w:rsidRPr="002A2455" w:rsidRDefault="004C597A" w:rsidP="00135A09">
            <w:r w:rsidRPr="002A2455">
              <w:t>Morbus Hodgkin</w:t>
            </w:r>
          </w:p>
        </w:tc>
        <w:tc>
          <w:tcPr>
            <w:tcW w:w="2880" w:type="dxa"/>
            <w:shd w:val="clear" w:color="auto" w:fill="auto"/>
          </w:tcPr>
          <w:p w14:paraId="32261064" w14:textId="77777777" w:rsidR="004C597A" w:rsidRPr="002A2455" w:rsidRDefault="004C597A" w:rsidP="004C597A">
            <w:pPr>
              <w:snapToGrid w:val="0"/>
              <w:spacing w:line="276" w:lineRule="auto"/>
              <w:rPr>
                <w:lang w:eastAsia="he-IL"/>
              </w:rPr>
            </w:pPr>
            <w:r w:rsidRPr="002A2455">
              <w:t>DKG-Leitlinie:</w:t>
            </w:r>
          </w:p>
          <w:p w14:paraId="794F9BE6" w14:textId="77777777" w:rsidR="004C597A" w:rsidRPr="002A2455" w:rsidRDefault="004C597A" w:rsidP="004C597A">
            <w:pPr>
              <w:snapToGrid w:val="0"/>
              <w:spacing w:line="276" w:lineRule="auto"/>
            </w:pPr>
            <w:r w:rsidRPr="002A2455">
              <w:t xml:space="preserve">S3-Leitlinie Langversion </w:t>
            </w:r>
          </w:p>
          <w:p w14:paraId="7E1CC302" w14:textId="77777777" w:rsidR="004C597A" w:rsidRPr="002A2455" w:rsidRDefault="004C597A" w:rsidP="004C597A">
            <w:pPr>
              <w:snapToGrid w:val="0"/>
              <w:spacing w:line="276" w:lineRule="auto"/>
            </w:pPr>
            <w:r w:rsidRPr="002A2455">
              <w:t xml:space="preserve">Diagnostik,Therapie und Nachsorge des </w:t>
            </w:r>
          </w:p>
          <w:p w14:paraId="307218B1" w14:textId="77777777" w:rsidR="004C597A" w:rsidRPr="002A2455" w:rsidRDefault="004C597A" w:rsidP="004C597A">
            <w:pPr>
              <w:snapToGrid w:val="0"/>
              <w:spacing w:line="276" w:lineRule="auto"/>
            </w:pPr>
            <w:r w:rsidRPr="002A2455">
              <w:t>Hodgkin Lymphoms beim erwachsenen Patienten 3.0</w:t>
            </w:r>
          </w:p>
          <w:p w14:paraId="242A069C" w14:textId="77777777" w:rsidR="004C597A" w:rsidRPr="002A2455" w:rsidRDefault="004C597A" w:rsidP="00135A09">
            <w:r w:rsidRPr="002A2455">
              <w:t>Version 10/20</w:t>
            </w:r>
          </w:p>
        </w:tc>
        <w:tc>
          <w:tcPr>
            <w:tcW w:w="2970" w:type="dxa"/>
          </w:tcPr>
          <w:p w14:paraId="7B4C4D02" w14:textId="77777777" w:rsidR="004C597A" w:rsidRPr="002A2455" w:rsidRDefault="004C597A" w:rsidP="00135A09">
            <w:r w:rsidRPr="002A2455">
              <w:t xml:space="preserve">Therapierichtlinie </w:t>
            </w:r>
          </w:p>
          <w:p w14:paraId="39334ABA" w14:textId="77777777" w:rsidR="004C597A" w:rsidRPr="002A2455" w:rsidRDefault="004C597A" w:rsidP="00135A09">
            <w:r w:rsidRPr="002A2455">
              <w:t>Morbus Hodgkin</w:t>
            </w:r>
          </w:p>
          <w:p w14:paraId="7FC684ED" w14:textId="77777777" w:rsidR="004C597A" w:rsidRPr="002A2455" w:rsidRDefault="004C597A" w:rsidP="00135A09">
            <w:r w:rsidRPr="002A2455">
              <w:t>Rev. 1 – 02/21</w:t>
            </w:r>
          </w:p>
          <w:p w14:paraId="7DE6839C" w14:textId="77777777" w:rsidR="004C597A" w:rsidRPr="002A2455" w:rsidRDefault="004C597A" w:rsidP="00135A09"/>
        </w:tc>
        <w:tc>
          <w:tcPr>
            <w:tcW w:w="1890" w:type="dxa"/>
          </w:tcPr>
          <w:p w14:paraId="0F540045" w14:textId="77777777" w:rsidR="004C597A" w:rsidRPr="002A2455" w:rsidRDefault="004C597A" w:rsidP="00135A09">
            <w:r w:rsidRPr="002A2455">
              <w:t>Dr. Moeller</w:t>
            </w:r>
          </w:p>
        </w:tc>
      </w:tr>
      <w:tr w:rsidR="004C597A" w:rsidRPr="002A2455" w14:paraId="5079B3D6" w14:textId="77777777" w:rsidTr="004C597A">
        <w:tc>
          <w:tcPr>
            <w:tcW w:w="2358" w:type="dxa"/>
          </w:tcPr>
          <w:p w14:paraId="6BB3BF5F" w14:textId="77777777" w:rsidR="004C597A" w:rsidRPr="002A2455" w:rsidRDefault="004C597A" w:rsidP="00135A09">
            <w:r w:rsidRPr="002A2455">
              <w:t>Supportive Therapie</w:t>
            </w:r>
          </w:p>
        </w:tc>
        <w:tc>
          <w:tcPr>
            <w:tcW w:w="2880" w:type="dxa"/>
            <w:shd w:val="clear" w:color="auto" w:fill="auto"/>
          </w:tcPr>
          <w:p w14:paraId="69C19393" w14:textId="77777777" w:rsidR="004C597A" w:rsidRPr="002A2455" w:rsidRDefault="004C597A" w:rsidP="004C597A">
            <w:pPr>
              <w:snapToGrid w:val="0"/>
              <w:spacing w:line="276" w:lineRule="auto"/>
            </w:pPr>
            <w:r w:rsidRPr="002A2455">
              <w:t>S3-Leitlinie Supportive therapie bei onkologischen Patienten</w:t>
            </w:r>
          </w:p>
          <w:p w14:paraId="4247562E" w14:textId="77777777" w:rsidR="004C597A" w:rsidRPr="002A2455" w:rsidRDefault="004C597A" w:rsidP="004C597A">
            <w:pPr>
              <w:snapToGrid w:val="0"/>
              <w:spacing w:line="276" w:lineRule="auto"/>
            </w:pPr>
            <w:r w:rsidRPr="002A2455">
              <w:t>Version 1.3</w:t>
            </w:r>
          </w:p>
          <w:p w14:paraId="45C1EC24" w14:textId="77777777" w:rsidR="004C597A" w:rsidRPr="002A2455" w:rsidRDefault="004C597A" w:rsidP="004C597A">
            <w:pPr>
              <w:snapToGrid w:val="0"/>
              <w:spacing w:line="276" w:lineRule="auto"/>
            </w:pPr>
          </w:p>
          <w:p w14:paraId="3B8CFB38" w14:textId="77777777" w:rsidR="004C597A" w:rsidRPr="002A2455" w:rsidRDefault="004C597A" w:rsidP="004C597A">
            <w:pPr>
              <w:snapToGrid w:val="0"/>
              <w:spacing w:line="276" w:lineRule="auto"/>
            </w:pPr>
            <w:r w:rsidRPr="002A2455">
              <w:t>Onkopedia-Leitlinie</w:t>
            </w:r>
          </w:p>
          <w:p w14:paraId="2A8E5A87" w14:textId="77777777" w:rsidR="004C597A" w:rsidRPr="002A2455" w:rsidRDefault="004C597A" w:rsidP="004C597A">
            <w:pPr>
              <w:snapToGrid w:val="0"/>
              <w:spacing w:line="276" w:lineRule="auto"/>
            </w:pPr>
            <w:r w:rsidRPr="002A2455">
              <w:t>Bakterielle Infektion</w:t>
            </w:r>
          </w:p>
          <w:p w14:paraId="3233B5F3" w14:textId="77777777" w:rsidR="004C597A" w:rsidRPr="002A2455" w:rsidRDefault="004C597A" w:rsidP="004C597A">
            <w:pPr>
              <w:snapToGrid w:val="0"/>
              <w:spacing w:line="276" w:lineRule="auto"/>
            </w:pPr>
            <w:r w:rsidRPr="002A2455">
              <w:t>Version 02/21</w:t>
            </w:r>
          </w:p>
          <w:p w14:paraId="04D7FB01" w14:textId="77777777" w:rsidR="004C597A" w:rsidRPr="002A2455" w:rsidRDefault="004C597A" w:rsidP="004C597A">
            <w:pPr>
              <w:snapToGrid w:val="0"/>
              <w:spacing w:line="276" w:lineRule="auto"/>
            </w:pPr>
          </w:p>
          <w:p w14:paraId="6CC51307" w14:textId="77777777" w:rsidR="004C597A" w:rsidRPr="002A2455" w:rsidRDefault="004C597A" w:rsidP="004C597A">
            <w:pPr>
              <w:snapToGrid w:val="0"/>
              <w:spacing w:line="276" w:lineRule="auto"/>
            </w:pPr>
            <w:r w:rsidRPr="002A2455">
              <w:t>Onkopedia-Leitlinie</w:t>
            </w:r>
          </w:p>
          <w:p w14:paraId="5F77E030" w14:textId="77777777" w:rsidR="004C597A" w:rsidRPr="002A2455" w:rsidRDefault="004C597A" w:rsidP="004C597A">
            <w:pPr>
              <w:snapToGrid w:val="0"/>
              <w:spacing w:line="276" w:lineRule="auto"/>
            </w:pPr>
            <w:r w:rsidRPr="002A2455">
              <w:t>Febrile Neutropenie</w:t>
            </w:r>
          </w:p>
          <w:p w14:paraId="14E079F7" w14:textId="77777777" w:rsidR="004C597A" w:rsidRPr="002A2455" w:rsidRDefault="004C597A" w:rsidP="004C597A">
            <w:pPr>
              <w:snapToGrid w:val="0"/>
              <w:spacing w:line="276" w:lineRule="auto"/>
            </w:pPr>
            <w:r w:rsidRPr="002A2455">
              <w:t>Version 08/14</w:t>
            </w:r>
          </w:p>
          <w:p w14:paraId="02B3BB1F" w14:textId="77777777" w:rsidR="004C597A" w:rsidRPr="002A2455" w:rsidRDefault="004C597A" w:rsidP="004C597A">
            <w:pPr>
              <w:snapToGrid w:val="0"/>
              <w:spacing w:line="276" w:lineRule="auto"/>
            </w:pPr>
          </w:p>
          <w:p w14:paraId="441E4531" w14:textId="77777777" w:rsidR="004C597A" w:rsidRPr="002A2455" w:rsidRDefault="004C597A" w:rsidP="004C597A">
            <w:pPr>
              <w:snapToGrid w:val="0"/>
              <w:spacing w:line="276" w:lineRule="auto"/>
            </w:pPr>
            <w:r w:rsidRPr="002A2455">
              <w:t>Onkopedia-Leitlinie</w:t>
            </w:r>
          </w:p>
          <w:p w14:paraId="585133BB" w14:textId="77777777" w:rsidR="004C597A" w:rsidRPr="002A2455" w:rsidRDefault="004C597A" w:rsidP="004C597A">
            <w:pPr>
              <w:snapToGrid w:val="0"/>
              <w:spacing w:line="276" w:lineRule="auto"/>
            </w:pPr>
            <w:r w:rsidRPr="002A2455">
              <w:t>Sepsis</w:t>
            </w:r>
          </w:p>
          <w:p w14:paraId="3E3A6FFD" w14:textId="77777777" w:rsidR="004C597A" w:rsidRPr="002A2455" w:rsidRDefault="004C597A" w:rsidP="004C597A">
            <w:pPr>
              <w:snapToGrid w:val="0"/>
              <w:spacing w:line="276" w:lineRule="auto"/>
            </w:pPr>
            <w:r w:rsidRPr="002A2455">
              <w:t>Version 04/19</w:t>
            </w:r>
          </w:p>
          <w:p w14:paraId="62E71BB1" w14:textId="77777777" w:rsidR="004C597A" w:rsidRPr="002A2455" w:rsidRDefault="004C597A" w:rsidP="00135A09">
            <w:pPr>
              <w:shd w:val="clear" w:color="auto" w:fill="D9D9D9"/>
              <w:snapToGrid w:val="0"/>
              <w:spacing w:line="276" w:lineRule="auto"/>
            </w:pPr>
          </w:p>
          <w:p w14:paraId="571E4CE3" w14:textId="77777777" w:rsidR="004C597A" w:rsidRPr="002A2455" w:rsidRDefault="004C597A" w:rsidP="004C597A">
            <w:pPr>
              <w:snapToGrid w:val="0"/>
              <w:spacing w:line="276" w:lineRule="auto"/>
            </w:pPr>
          </w:p>
          <w:p w14:paraId="40787668" w14:textId="77777777" w:rsidR="004C597A" w:rsidRPr="002A2455" w:rsidRDefault="004C597A" w:rsidP="004C597A">
            <w:pPr>
              <w:snapToGrid w:val="0"/>
              <w:spacing w:line="276" w:lineRule="auto"/>
            </w:pPr>
          </w:p>
          <w:p w14:paraId="68635ABB" w14:textId="77777777" w:rsidR="004C597A" w:rsidRPr="002A2455" w:rsidRDefault="004C597A" w:rsidP="004C597A">
            <w:pPr>
              <w:snapToGrid w:val="0"/>
              <w:spacing w:line="276" w:lineRule="auto"/>
            </w:pPr>
            <w:r w:rsidRPr="002A2455">
              <w:t>Onkopedia-Leitlinie</w:t>
            </w:r>
          </w:p>
          <w:p w14:paraId="469CA7CD" w14:textId="77777777" w:rsidR="004C597A" w:rsidRPr="002A2455" w:rsidRDefault="004C597A" w:rsidP="004C597A">
            <w:pPr>
              <w:snapToGrid w:val="0"/>
              <w:spacing w:line="276" w:lineRule="auto"/>
            </w:pPr>
            <w:r w:rsidRPr="002A2455">
              <w:t>Antiemese</w:t>
            </w:r>
          </w:p>
          <w:p w14:paraId="02DE4495" w14:textId="77777777" w:rsidR="004C597A" w:rsidRPr="002A2455" w:rsidRDefault="004C597A" w:rsidP="004C597A">
            <w:pPr>
              <w:snapToGrid w:val="0"/>
              <w:spacing w:line="276" w:lineRule="auto"/>
            </w:pPr>
            <w:r w:rsidRPr="002A2455">
              <w:t>Version 05/21</w:t>
            </w:r>
          </w:p>
          <w:p w14:paraId="23F9CB31" w14:textId="77777777" w:rsidR="004C597A" w:rsidRPr="002A2455" w:rsidRDefault="004C597A" w:rsidP="004C597A">
            <w:pPr>
              <w:snapToGrid w:val="0"/>
              <w:spacing w:line="276" w:lineRule="auto"/>
            </w:pPr>
          </w:p>
          <w:p w14:paraId="40F4E015" w14:textId="77777777" w:rsidR="004C597A" w:rsidRPr="002A2455" w:rsidRDefault="004C597A" w:rsidP="004C597A">
            <w:pPr>
              <w:snapToGrid w:val="0"/>
              <w:spacing w:line="276" w:lineRule="auto"/>
            </w:pPr>
          </w:p>
          <w:p w14:paraId="0D4568D6" w14:textId="77777777" w:rsidR="004C597A" w:rsidRPr="002A2455" w:rsidRDefault="004C597A" w:rsidP="004C597A">
            <w:pPr>
              <w:snapToGrid w:val="0"/>
              <w:spacing w:line="276" w:lineRule="auto"/>
            </w:pPr>
            <w:r w:rsidRPr="002A2455">
              <w:t>Fieber unbekannter Genese bei neutropenem Patient</w:t>
            </w:r>
          </w:p>
          <w:p w14:paraId="3AD3A01A" w14:textId="77777777" w:rsidR="004C597A" w:rsidRPr="002A2455" w:rsidRDefault="004C597A" w:rsidP="004C597A">
            <w:pPr>
              <w:snapToGrid w:val="0"/>
              <w:spacing w:line="276" w:lineRule="auto"/>
            </w:pPr>
            <w:r w:rsidRPr="002A2455">
              <w:lastRenderedPageBreak/>
              <w:t>Version 06/18</w:t>
            </w:r>
          </w:p>
          <w:p w14:paraId="63B1CE6C" w14:textId="77777777" w:rsidR="004C597A" w:rsidRPr="002A2455" w:rsidRDefault="004C597A" w:rsidP="004C597A">
            <w:pPr>
              <w:snapToGrid w:val="0"/>
              <w:spacing w:line="276" w:lineRule="auto"/>
            </w:pPr>
          </w:p>
          <w:p w14:paraId="3749024A" w14:textId="77777777" w:rsidR="004C597A" w:rsidRPr="002A2455" w:rsidRDefault="004C597A" w:rsidP="004C597A">
            <w:pPr>
              <w:snapToGrid w:val="0"/>
              <w:spacing w:line="276" w:lineRule="auto"/>
            </w:pPr>
            <w:r w:rsidRPr="002A2455">
              <w:t>Schmerztherapie</w:t>
            </w:r>
          </w:p>
          <w:p w14:paraId="06E9B0CB" w14:textId="77777777" w:rsidR="004C597A" w:rsidRPr="002A2455" w:rsidRDefault="004C597A" w:rsidP="004C597A">
            <w:pPr>
              <w:snapToGrid w:val="0"/>
              <w:spacing w:line="276" w:lineRule="auto"/>
            </w:pPr>
            <w:r w:rsidRPr="002A2455">
              <w:t>S3-Leitlinie Palliativmedizin</w:t>
            </w:r>
          </w:p>
          <w:p w14:paraId="4E302267" w14:textId="77777777" w:rsidR="004C597A" w:rsidRPr="002A2455" w:rsidRDefault="004C597A" w:rsidP="004C597A">
            <w:pPr>
              <w:snapToGrid w:val="0"/>
              <w:spacing w:line="276" w:lineRule="auto"/>
            </w:pPr>
            <w:r w:rsidRPr="002A2455">
              <w:t>Version 2.2</w:t>
            </w:r>
          </w:p>
          <w:p w14:paraId="27A4AE46" w14:textId="77777777" w:rsidR="004C597A" w:rsidRPr="002A2455" w:rsidRDefault="004C597A" w:rsidP="004C597A">
            <w:pPr>
              <w:snapToGrid w:val="0"/>
              <w:spacing w:line="276" w:lineRule="auto"/>
            </w:pPr>
          </w:p>
          <w:p w14:paraId="73BE79A2" w14:textId="77777777" w:rsidR="004C597A" w:rsidRPr="002A2455" w:rsidRDefault="004C597A" w:rsidP="004C597A">
            <w:pPr>
              <w:snapToGrid w:val="0"/>
              <w:spacing w:line="276" w:lineRule="auto"/>
            </w:pPr>
            <w:r w:rsidRPr="002A2455">
              <w:t>Onkopedia-Leitlinie</w:t>
            </w:r>
          </w:p>
          <w:p w14:paraId="6D4D439F" w14:textId="77777777" w:rsidR="004C597A" w:rsidRPr="002A2455" w:rsidRDefault="004C597A" w:rsidP="004C597A">
            <w:pPr>
              <w:snapToGrid w:val="0"/>
              <w:spacing w:line="276" w:lineRule="auto"/>
            </w:pPr>
            <w:r w:rsidRPr="002A2455">
              <w:t>Prophylaxe Infektiöser Komplikationen</w:t>
            </w:r>
          </w:p>
          <w:p w14:paraId="482809B2" w14:textId="77777777" w:rsidR="004C597A" w:rsidRPr="002A2455" w:rsidRDefault="004C597A" w:rsidP="004C597A">
            <w:pPr>
              <w:snapToGrid w:val="0"/>
              <w:spacing w:line="276" w:lineRule="auto"/>
            </w:pPr>
            <w:r w:rsidRPr="002A2455">
              <w:t>Version 08/14</w:t>
            </w:r>
          </w:p>
          <w:p w14:paraId="4308D0E6" w14:textId="77777777" w:rsidR="004C597A" w:rsidRPr="002A2455" w:rsidRDefault="004C597A" w:rsidP="004C597A">
            <w:pPr>
              <w:snapToGrid w:val="0"/>
              <w:spacing w:line="276" w:lineRule="auto"/>
            </w:pPr>
          </w:p>
          <w:p w14:paraId="4442DC39" w14:textId="77777777" w:rsidR="004C597A" w:rsidRPr="002A2455" w:rsidRDefault="004C597A" w:rsidP="00135A09">
            <w:pPr>
              <w:shd w:val="clear" w:color="auto" w:fill="D9D9D9"/>
              <w:snapToGrid w:val="0"/>
              <w:spacing w:line="276" w:lineRule="auto"/>
            </w:pPr>
          </w:p>
          <w:p w14:paraId="54075A49" w14:textId="77777777" w:rsidR="004C597A" w:rsidRPr="002A2455" w:rsidRDefault="004C597A" w:rsidP="00135A09">
            <w:pPr>
              <w:shd w:val="clear" w:color="auto" w:fill="D9D9D9"/>
              <w:snapToGrid w:val="0"/>
              <w:spacing w:line="276" w:lineRule="auto"/>
            </w:pPr>
          </w:p>
          <w:p w14:paraId="391F8BB8" w14:textId="77777777" w:rsidR="004C597A" w:rsidRPr="002A2455" w:rsidRDefault="004C597A" w:rsidP="00135A09"/>
        </w:tc>
        <w:tc>
          <w:tcPr>
            <w:tcW w:w="2970" w:type="dxa"/>
          </w:tcPr>
          <w:p w14:paraId="0A3FEC96" w14:textId="77777777" w:rsidR="004C597A" w:rsidRPr="002A2455" w:rsidRDefault="004C597A" w:rsidP="00135A09">
            <w:r w:rsidRPr="002A2455">
              <w:lastRenderedPageBreak/>
              <w:t>Therapierichtlinie</w:t>
            </w:r>
          </w:p>
          <w:p w14:paraId="5163E8B2" w14:textId="77777777" w:rsidR="004C597A" w:rsidRPr="002A2455" w:rsidRDefault="004C597A" w:rsidP="00135A09">
            <w:r w:rsidRPr="002A2455">
              <w:t>Antimikrobielle Therapie</w:t>
            </w:r>
          </w:p>
          <w:p w14:paraId="00E2C2F8" w14:textId="77777777" w:rsidR="004C597A" w:rsidRPr="002A2455" w:rsidRDefault="004C597A" w:rsidP="00135A09">
            <w:r w:rsidRPr="002A2455">
              <w:t xml:space="preserve">Rev. 6 – 09/21 </w:t>
            </w:r>
          </w:p>
          <w:p w14:paraId="165E5074" w14:textId="77777777" w:rsidR="004C597A" w:rsidRPr="002A2455" w:rsidRDefault="004C597A" w:rsidP="00135A09"/>
          <w:p w14:paraId="3B413A00" w14:textId="77777777" w:rsidR="004C597A" w:rsidRPr="002A2455" w:rsidRDefault="004C597A" w:rsidP="00135A09"/>
          <w:p w14:paraId="505AD865" w14:textId="77777777" w:rsidR="004C597A" w:rsidRPr="002A2455" w:rsidRDefault="004C597A" w:rsidP="00135A09">
            <w:r w:rsidRPr="002A2455">
              <w:t xml:space="preserve">Standard </w:t>
            </w:r>
          </w:p>
          <w:p w14:paraId="482C7A4D" w14:textId="77777777" w:rsidR="004C597A" w:rsidRPr="002A2455" w:rsidRDefault="004C597A" w:rsidP="00135A09">
            <w:r w:rsidRPr="002A2455">
              <w:t>Neutropeniedauer/ Risiko febriler Neutropenie</w:t>
            </w:r>
          </w:p>
          <w:p w14:paraId="6D5CAD1E" w14:textId="77777777" w:rsidR="004C597A" w:rsidRPr="002A2455" w:rsidRDefault="004C597A" w:rsidP="00135A09">
            <w:r w:rsidRPr="002A2455">
              <w:t>Rev. 0 – 11.11.13</w:t>
            </w:r>
          </w:p>
          <w:p w14:paraId="176A4D3D" w14:textId="77777777" w:rsidR="004C597A" w:rsidRPr="002A2455" w:rsidRDefault="004C597A" w:rsidP="00135A09"/>
          <w:p w14:paraId="6421E204" w14:textId="77777777" w:rsidR="004C597A" w:rsidRPr="002A2455" w:rsidRDefault="004C597A" w:rsidP="00135A09">
            <w:r w:rsidRPr="002A2455">
              <w:t xml:space="preserve">Standard </w:t>
            </w:r>
          </w:p>
          <w:p w14:paraId="02E8B0E3" w14:textId="77777777" w:rsidR="004C597A" w:rsidRPr="002A2455" w:rsidRDefault="004C597A" w:rsidP="00135A09">
            <w:r w:rsidRPr="002A2455">
              <w:t>Behandlung von Portinfektionen</w:t>
            </w:r>
          </w:p>
          <w:p w14:paraId="33D6AA7D" w14:textId="77777777" w:rsidR="004C597A" w:rsidRPr="002A2455" w:rsidRDefault="004C597A" w:rsidP="00135A09">
            <w:r w:rsidRPr="002A2455">
              <w:t>Rev. 0 – 01.12.15</w:t>
            </w:r>
          </w:p>
          <w:p w14:paraId="4D5755D4" w14:textId="77777777" w:rsidR="004C597A" w:rsidRPr="002A2455" w:rsidRDefault="004C597A" w:rsidP="00135A09"/>
          <w:p w14:paraId="2A847D62" w14:textId="77777777" w:rsidR="004C597A" w:rsidRPr="002A2455" w:rsidRDefault="004C597A" w:rsidP="00135A09">
            <w:r w:rsidRPr="002A2455">
              <w:t>Arbeitsanweisung</w:t>
            </w:r>
          </w:p>
          <w:p w14:paraId="37CAEA80" w14:textId="77777777" w:rsidR="004C597A" w:rsidRPr="002A2455" w:rsidRDefault="004C597A" w:rsidP="00135A09">
            <w:r w:rsidRPr="002A2455">
              <w:t>Meldepflicht Nosokomiale Infektionen</w:t>
            </w:r>
          </w:p>
          <w:p w14:paraId="7E92F86D" w14:textId="77777777" w:rsidR="004C597A" w:rsidRPr="002A2455" w:rsidRDefault="004C597A" w:rsidP="00135A09">
            <w:r w:rsidRPr="002A2455">
              <w:t>Rev. 2 – 03/21</w:t>
            </w:r>
          </w:p>
          <w:p w14:paraId="67517C2F" w14:textId="77777777" w:rsidR="004C597A" w:rsidRPr="002A2455" w:rsidRDefault="004C597A" w:rsidP="00135A09"/>
          <w:p w14:paraId="3C160A64" w14:textId="77777777" w:rsidR="004C597A" w:rsidRPr="002A2455" w:rsidRDefault="004C597A" w:rsidP="00135A09"/>
          <w:p w14:paraId="349966B6" w14:textId="77777777" w:rsidR="004C597A" w:rsidRPr="002A2455" w:rsidRDefault="004C597A" w:rsidP="00135A09">
            <w:r w:rsidRPr="002A2455">
              <w:t>Therapierichtlinie</w:t>
            </w:r>
          </w:p>
          <w:p w14:paraId="7C06196C" w14:textId="77777777" w:rsidR="004C597A" w:rsidRPr="002A2455" w:rsidRDefault="004C597A" w:rsidP="00135A09">
            <w:r w:rsidRPr="002A2455">
              <w:t>Antiemese</w:t>
            </w:r>
          </w:p>
          <w:p w14:paraId="110A451D" w14:textId="77777777" w:rsidR="004C597A" w:rsidRPr="002A2455" w:rsidRDefault="004C597A" w:rsidP="00135A09">
            <w:r w:rsidRPr="002A2455">
              <w:t>Rev. 5 – 03/21</w:t>
            </w:r>
          </w:p>
          <w:p w14:paraId="520A2D32" w14:textId="77777777" w:rsidR="004C597A" w:rsidRPr="002A2455" w:rsidRDefault="004C597A" w:rsidP="00135A09">
            <w:r w:rsidRPr="002A2455">
              <w:t>Rev. 6 – in Überarbeitung</w:t>
            </w:r>
          </w:p>
          <w:p w14:paraId="6B74B1D3" w14:textId="77777777" w:rsidR="004C597A" w:rsidRPr="002A2455" w:rsidRDefault="004C597A" w:rsidP="00135A09"/>
          <w:p w14:paraId="76D6E39C" w14:textId="77777777" w:rsidR="004C597A" w:rsidRPr="002A2455" w:rsidRDefault="004C597A" w:rsidP="00135A09"/>
          <w:p w14:paraId="2CE6D088" w14:textId="77777777" w:rsidR="004C597A" w:rsidRPr="002A2455" w:rsidRDefault="004C597A" w:rsidP="00135A09"/>
          <w:p w14:paraId="2DDACACC" w14:textId="77777777" w:rsidR="004C597A" w:rsidRPr="002A2455" w:rsidRDefault="004C597A" w:rsidP="00135A09"/>
          <w:p w14:paraId="3DA2C256" w14:textId="77777777" w:rsidR="004C597A" w:rsidRPr="002A2455" w:rsidRDefault="004C597A" w:rsidP="00135A09"/>
          <w:p w14:paraId="280628FF" w14:textId="77777777" w:rsidR="004C597A" w:rsidRPr="002A2455" w:rsidRDefault="004C597A" w:rsidP="00135A09"/>
          <w:p w14:paraId="0F5F8A9E" w14:textId="77777777" w:rsidR="004C597A" w:rsidRPr="002A2455" w:rsidRDefault="004C597A" w:rsidP="00135A09">
            <w:r w:rsidRPr="002A2455">
              <w:t>Leitlinie</w:t>
            </w:r>
          </w:p>
          <w:p w14:paraId="5F5589EA" w14:textId="77777777" w:rsidR="004C597A" w:rsidRPr="002A2455" w:rsidRDefault="004C597A" w:rsidP="00135A09">
            <w:r w:rsidRPr="002A2455">
              <w:t>Schmerztherapie</w:t>
            </w:r>
          </w:p>
          <w:p w14:paraId="6F98D0E3" w14:textId="77777777" w:rsidR="004C597A" w:rsidRPr="002A2455" w:rsidRDefault="004C597A" w:rsidP="00135A09">
            <w:r w:rsidRPr="002A2455">
              <w:t>Rev. 0 – 05.05.17</w:t>
            </w:r>
          </w:p>
          <w:p w14:paraId="54929078" w14:textId="77777777" w:rsidR="004C597A" w:rsidRPr="002A2455" w:rsidRDefault="004C597A" w:rsidP="00135A09"/>
          <w:p w14:paraId="15BD3D1D" w14:textId="77777777" w:rsidR="004C597A" w:rsidRPr="002A2455" w:rsidRDefault="004C597A" w:rsidP="00135A09"/>
          <w:p w14:paraId="17DE3C22" w14:textId="77777777" w:rsidR="004C597A" w:rsidRPr="002A2455" w:rsidRDefault="004C597A" w:rsidP="00135A09">
            <w:r w:rsidRPr="002A2455">
              <w:t>Therapierichtlinie</w:t>
            </w:r>
          </w:p>
          <w:p w14:paraId="43B5997A" w14:textId="77777777" w:rsidR="004C597A" w:rsidRPr="002A2455" w:rsidRDefault="004C597A" w:rsidP="00135A09">
            <w:r w:rsidRPr="002A2455">
              <w:t>Wachstumsfaktoren</w:t>
            </w:r>
          </w:p>
          <w:p w14:paraId="28CDAED8" w14:textId="77777777" w:rsidR="004C597A" w:rsidRPr="002A2455" w:rsidRDefault="004C597A" w:rsidP="00135A09">
            <w:r w:rsidRPr="002A2455">
              <w:t>Rev. 2 – 02/21</w:t>
            </w:r>
          </w:p>
          <w:p w14:paraId="75B95FEB" w14:textId="77777777" w:rsidR="004C597A" w:rsidRPr="002A2455" w:rsidRDefault="004C597A" w:rsidP="00135A09"/>
          <w:p w14:paraId="63A1B733" w14:textId="77777777" w:rsidR="004C597A" w:rsidRPr="002A2455" w:rsidRDefault="004C597A" w:rsidP="00135A09"/>
          <w:p w14:paraId="4DFE110B" w14:textId="77777777" w:rsidR="004C597A" w:rsidRPr="002A2455" w:rsidRDefault="004C597A" w:rsidP="00135A09">
            <w:r w:rsidRPr="002A2455">
              <w:t xml:space="preserve">Standard </w:t>
            </w:r>
          </w:p>
          <w:p w14:paraId="26E0B3F5" w14:textId="77777777" w:rsidR="004C597A" w:rsidRPr="002A2455" w:rsidRDefault="004C597A" w:rsidP="00135A09">
            <w:r w:rsidRPr="002A2455">
              <w:t>Thromboseprophylaxe</w:t>
            </w:r>
          </w:p>
          <w:p w14:paraId="15647322" w14:textId="77777777" w:rsidR="004C597A" w:rsidRPr="002A2455" w:rsidRDefault="004C597A" w:rsidP="00135A09">
            <w:r w:rsidRPr="002A2455">
              <w:t>Rev. 0 – 24.03.17</w:t>
            </w:r>
          </w:p>
          <w:p w14:paraId="49A18A83" w14:textId="77777777" w:rsidR="004C597A" w:rsidRPr="002A2455" w:rsidRDefault="004C597A" w:rsidP="00135A09"/>
          <w:p w14:paraId="554B8F0B" w14:textId="77777777" w:rsidR="004C597A" w:rsidRPr="002A2455" w:rsidRDefault="004C597A" w:rsidP="00135A09">
            <w:r w:rsidRPr="002A2455">
              <w:t xml:space="preserve">Standard </w:t>
            </w:r>
          </w:p>
          <w:p w14:paraId="4EBB6F76" w14:textId="77777777" w:rsidR="004C597A" w:rsidRPr="002A2455" w:rsidRDefault="004C597A" w:rsidP="00135A09">
            <w:r w:rsidRPr="002A2455">
              <w:t>Myelonkompression</w:t>
            </w:r>
          </w:p>
          <w:p w14:paraId="07AFF33D" w14:textId="77777777" w:rsidR="004C597A" w:rsidRPr="002A2455" w:rsidRDefault="004C597A" w:rsidP="00135A09">
            <w:r w:rsidRPr="002A2455">
              <w:t>Rev. 0 – 05/17</w:t>
            </w:r>
          </w:p>
          <w:p w14:paraId="041317D2" w14:textId="77777777" w:rsidR="004C597A" w:rsidRPr="002A2455" w:rsidRDefault="004C597A" w:rsidP="00135A09"/>
          <w:p w14:paraId="6B8590A7" w14:textId="77777777" w:rsidR="004C597A" w:rsidRPr="002A2455" w:rsidRDefault="004C597A" w:rsidP="00135A09"/>
          <w:p w14:paraId="7E0B4DCD" w14:textId="77777777" w:rsidR="004C597A" w:rsidRPr="002A2455" w:rsidRDefault="004C597A" w:rsidP="00135A09">
            <w:r w:rsidRPr="002A2455">
              <w:t xml:space="preserve">Standard </w:t>
            </w:r>
          </w:p>
          <w:p w14:paraId="12B4AA7C" w14:textId="77777777" w:rsidR="004C597A" w:rsidRPr="002A2455" w:rsidRDefault="004C597A" w:rsidP="00135A09">
            <w:r w:rsidRPr="002A2455">
              <w:t>Tumorlysesyndrom</w:t>
            </w:r>
          </w:p>
          <w:p w14:paraId="37FD1803" w14:textId="77777777" w:rsidR="004C597A" w:rsidRPr="002A2455" w:rsidRDefault="004C597A" w:rsidP="00135A09">
            <w:r w:rsidRPr="002A2455">
              <w:t>Rev. 0 – 05/17</w:t>
            </w:r>
          </w:p>
          <w:p w14:paraId="038EF114" w14:textId="77777777" w:rsidR="004C597A" w:rsidRPr="002A2455" w:rsidRDefault="004C597A" w:rsidP="00135A09"/>
          <w:p w14:paraId="1DC33268" w14:textId="77777777" w:rsidR="004C597A" w:rsidRPr="002A2455" w:rsidRDefault="004C597A" w:rsidP="00135A09">
            <w:r w:rsidRPr="002A2455">
              <w:t>Standard</w:t>
            </w:r>
          </w:p>
          <w:p w14:paraId="647184B7" w14:textId="77777777" w:rsidR="004C597A" w:rsidRPr="002A2455" w:rsidRDefault="004C597A" w:rsidP="00135A09">
            <w:r w:rsidRPr="002A2455">
              <w:t>Obere Einflussstauung</w:t>
            </w:r>
          </w:p>
          <w:p w14:paraId="71FD3E83" w14:textId="77777777" w:rsidR="004C597A" w:rsidRPr="002A2455" w:rsidRDefault="004C597A" w:rsidP="00135A09">
            <w:r w:rsidRPr="002A2455">
              <w:t>Rev. 0 – 05/17</w:t>
            </w:r>
          </w:p>
          <w:p w14:paraId="1B542639" w14:textId="77777777" w:rsidR="004C597A" w:rsidRPr="002A2455" w:rsidRDefault="004C597A" w:rsidP="00135A09"/>
          <w:p w14:paraId="064B0B4A" w14:textId="77777777" w:rsidR="004C597A" w:rsidRPr="002A2455" w:rsidRDefault="004C597A" w:rsidP="00135A09">
            <w:r w:rsidRPr="002A2455">
              <w:t>Standard</w:t>
            </w:r>
          </w:p>
          <w:p w14:paraId="07FCBA4D" w14:textId="77777777" w:rsidR="004C597A" w:rsidRPr="002A2455" w:rsidRDefault="004C597A" w:rsidP="00135A09">
            <w:r w:rsidRPr="002A2455">
              <w:t>Hyperkalziämie</w:t>
            </w:r>
          </w:p>
          <w:p w14:paraId="0583DA18" w14:textId="77777777" w:rsidR="004C597A" w:rsidRPr="002A2455" w:rsidRDefault="004C597A" w:rsidP="00135A09">
            <w:r w:rsidRPr="002A2455">
              <w:t>Rev. 1 – 03/21</w:t>
            </w:r>
          </w:p>
          <w:p w14:paraId="2E526E16" w14:textId="77777777" w:rsidR="004C597A" w:rsidRPr="002A2455" w:rsidRDefault="004C597A" w:rsidP="00135A09"/>
          <w:p w14:paraId="2B5611A4" w14:textId="77777777" w:rsidR="004C597A" w:rsidRPr="002A2455" w:rsidRDefault="004C597A" w:rsidP="00135A09">
            <w:r w:rsidRPr="002A2455">
              <w:t>Standard</w:t>
            </w:r>
          </w:p>
          <w:p w14:paraId="1FEF9DA4" w14:textId="77777777" w:rsidR="004C597A" w:rsidRPr="002A2455" w:rsidRDefault="004C597A" w:rsidP="00135A09">
            <w:r w:rsidRPr="002A2455">
              <w:t>Transfusionsindikation</w:t>
            </w:r>
          </w:p>
          <w:p w14:paraId="467F66FB" w14:textId="77777777" w:rsidR="004C597A" w:rsidRPr="002A2455" w:rsidRDefault="004C597A" w:rsidP="00135A09">
            <w:r w:rsidRPr="002A2455">
              <w:t>Rev. 0 – 05/17</w:t>
            </w:r>
          </w:p>
          <w:p w14:paraId="209E9330" w14:textId="77777777" w:rsidR="004C597A" w:rsidRPr="002A2455" w:rsidRDefault="004C597A" w:rsidP="00135A09"/>
          <w:p w14:paraId="7E815068" w14:textId="77777777" w:rsidR="004C597A" w:rsidRPr="002A2455" w:rsidRDefault="004C597A" w:rsidP="00135A09">
            <w:r w:rsidRPr="002A2455">
              <w:t>Prophylaxe und Therapie bei EGFR induzierter Hauttoxizität</w:t>
            </w:r>
          </w:p>
          <w:p w14:paraId="41F699EC" w14:textId="77777777" w:rsidR="004C597A" w:rsidRPr="002A2455" w:rsidRDefault="004C597A" w:rsidP="00135A09">
            <w:r w:rsidRPr="002A2455">
              <w:t>Rev.0 – 06/18</w:t>
            </w:r>
          </w:p>
          <w:p w14:paraId="2C7BBB31" w14:textId="77777777" w:rsidR="004C597A" w:rsidRPr="002A2455" w:rsidRDefault="004C597A" w:rsidP="00135A09"/>
          <w:p w14:paraId="21C91314" w14:textId="77777777" w:rsidR="004C597A" w:rsidRPr="002A2455" w:rsidRDefault="004C597A" w:rsidP="00135A09">
            <w:r w:rsidRPr="002A2455">
              <w:t>Osteoprotektive Therapie</w:t>
            </w:r>
          </w:p>
          <w:p w14:paraId="39EDBCA9" w14:textId="77777777" w:rsidR="004C597A" w:rsidRPr="002A2455" w:rsidRDefault="004C597A" w:rsidP="00135A09">
            <w:r w:rsidRPr="002A2455">
              <w:t>Rev. 0 06/20</w:t>
            </w:r>
          </w:p>
        </w:tc>
        <w:tc>
          <w:tcPr>
            <w:tcW w:w="1890" w:type="dxa"/>
          </w:tcPr>
          <w:p w14:paraId="706B636D" w14:textId="77777777" w:rsidR="004C597A" w:rsidRPr="002A2455" w:rsidRDefault="004C597A" w:rsidP="00135A09">
            <w:r w:rsidRPr="002A2455">
              <w:lastRenderedPageBreak/>
              <w:t>Dr. Opitz</w:t>
            </w:r>
          </w:p>
          <w:p w14:paraId="62D24A1A" w14:textId="77777777" w:rsidR="004C597A" w:rsidRPr="002A2455" w:rsidRDefault="004C597A" w:rsidP="00135A09"/>
          <w:p w14:paraId="3871AAE0" w14:textId="77777777" w:rsidR="004C597A" w:rsidRPr="002A2455" w:rsidRDefault="004C597A" w:rsidP="00135A09"/>
          <w:p w14:paraId="7BB52EA2" w14:textId="77777777" w:rsidR="004C597A" w:rsidRPr="002A2455" w:rsidRDefault="004C597A" w:rsidP="00135A09"/>
          <w:p w14:paraId="70CB0631" w14:textId="77777777" w:rsidR="004C597A" w:rsidRPr="002A2455" w:rsidRDefault="004C597A" w:rsidP="00135A09"/>
          <w:p w14:paraId="37B9840E" w14:textId="77777777" w:rsidR="004C597A" w:rsidRPr="002A2455" w:rsidRDefault="004C597A" w:rsidP="00135A09"/>
          <w:p w14:paraId="630BE979" w14:textId="77777777" w:rsidR="004C597A" w:rsidRPr="002A2455" w:rsidRDefault="004C597A" w:rsidP="00135A09"/>
          <w:p w14:paraId="5B089F5F" w14:textId="77777777" w:rsidR="004C597A" w:rsidRPr="002A2455" w:rsidRDefault="004C597A" w:rsidP="00135A09">
            <w:r w:rsidRPr="002A2455">
              <w:t>Dr. Opitz</w:t>
            </w:r>
          </w:p>
          <w:p w14:paraId="74D6E63C" w14:textId="77777777" w:rsidR="004C597A" w:rsidRPr="002A2455" w:rsidRDefault="004C597A" w:rsidP="00135A09"/>
          <w:p w14:paraId="734B8D1F" w14:textId="77777777" w:rsidR="004C597A" w:rsidRPr="002A2455" w:rsidRDefault="004C597A" w:rsidP="00135A09"/>
          <w:p w14:paraId="3471CBE2" w14:textId="77777777" w:rsidR="004C597A" w:rsidRPr="002A2455" w:rsidRDefault="004C597A" w:rsidP="00135A09"/>
          <w:p w14:paraId="0CA76D0E" w14:textId="77777777" w:rsidR="004C597A" w:rsidRPr="002A2455" w:rsidRDefault="004C597A" w:rsidP="00135A09"/>
          <w:p w14:paraId="0E0F5E4C" w14:textId="77777777" w:rsidR="004C597A" w:rsidRPr="002A2455" w:rsidRDefault="004C597A" w:rsidP="00135A09">
            <w:r w:rsidRPr="002A2455">
              <w:t>Dr. Opitz</w:t>
            </w:r>
          </w:p>
          <w:p w14:paraId="7EA14387" w14:textId="77777777" w:rsidR="004C597A" w:rsidRPr="002A2455" w:rsidRDefault="004C597A" w:rsidP="00135A09"/>
          <w:p w14:paraId="0BA87B8C" w14:textId="77777777" w:rsidR="004C597A" w:rsidRPr="002A2455" w:rsidRDefault="004C597A" w:rsidP="00135A09"/>
          <w:p w14:paraId="599853BE" w14:textId="77777777" w:rsidR="004C597A" w:rsidRPr="002A2455" w:rsidRDefault="004C597A" w:rsidP="00135A09"/>
          <w:p w14:paraId="43D18E78" w14:textId="77777777" w:rsidR="004C597A" w:rsidRPr="002A2455" w:rsidRDefault="004C597A" w:rsidP="00135A09"/>
          <w:p w14:paraId="59536164" w14:textId="77777777" w:rsidR="004C597A" w:rsidRPr="002A2455" w:rsidRDefault="004C597A" w:rsidP="00135A09">
            <w:r w:rsidRPr="002A2455">
              <w:t>Dr. Opitz</w:t>
            </w:r>
          </w:p>
          <w:p w14:paraId="6ECC2453" w14:textId="77777777" w:rsidR="004C597A" w:rsidRPr="002A2455" w:rsidRDefault="004C597A" w:rsidP="00135A09"/>
          <w:p w14:paraId="289A6CAE" w14:textId="77777777" w:rsidR="004C597A" w:rsidRPr="002A2455" w:rsidRDefault="004C597A" w:rsidP="00135A09"/>
          <w:p w14:paraId="474811AC" w14:textId="77777777" w:rsidR="004C597A" w:rsidRPr="002A2455" w:rsidRDefault="004C597A" w:rsidP="00135A09"/>
          <w:p w14:paraId="32DAD1BF" w14:textId="77777777" w:rsidR="004C597A" w:rsidRPr="002A2455" w:rsidRDefault="004C597A" w:rsidP="00135A09"/>
          <w:p w14:paraId="0FAD5332" w14:textId="77777777" w:rsidR="004C597A" w:rsidRPr="002A2455" w:rsidRDefault="004C597A" w:rsidP="00135A09"/>
          <w:p w14:paraId="075D7198" w14:textId="77777777" w:rsidR="004C597A" w:rsidRPr="002A2455" w:rsidRDefault="004C597A" w:rsidP="00135A09">
            <w:r w:rsidRPr="002A2455">
              <w:t>Dr. Krziwanie</w:t>
            </w:r>
          </w:p>
          <w:p w14:paraId="26DB9230" w14:textId="77777777" w:rsidR="004C597A" w:rsidRPr="002A2455" w:rsidRDefault="004C597A" w:rsidP="00135A09"/>
          <w:p w14:paraId="5083F73B" w14:textId="77777777" w:rsidR="004C597A" w:rsidRPr="002A2455" w:rsidRDefault="004C597A" w:rsidP="00135A09"/>
          <w:p w14:paraId="71B06A52" w14:textId="77777777" w:rsidR="004C597A" w:rsidRPr="002A2455" w:rsidRDefault="004C597A" w:rsidP="00135A09"/>
          <w:p w14:paraId="17EBCE77" w14:textId="77777777" w:rsidR="004C597A" w:rsidRPr="002A2455" w:rsidRDefault="004C597A" w:rsidP="00135A09"/>
          <w:p w14:paraId="4C5C7CAD" w14:textId="77777777" w:rsidR="004C597A" w:rsidRPr="002A2455" w:rsidRDefault="004C597A" w:rsidP="00135A09"/>
          <w:p w14:paraId="1327E3B3" w14:textId="77777777" w:rsidR="004C597A" w:rsidRPr="002A2455" w:rsidRDefault="004C597A" w:rsidP="00135A09">
            <w:r w:rsidRPr="002A2455">
              <w:lastRenderedPageBreak/>
              <w:t>Dr. Krziwanie</w:t>
            </w:r>
          </w:p>
          <w:p w14:paraId="7C56FE40" w14:textId="77777777" w:rsidR="004C597A" w:rsidRPr="002A2455" w:rsidRDefault="004C597A" w:rsidP="00135A09"/>
          <w:p w14:paraId="3064CE3E" w14:textId="77777777" w:rsidR="004C597A" w:rsidRPr="002A2455" w:rsidRDefault="004C597A" w:rsidP="00135A09"/>
          <w:p w14:paraId="2648F711" w14:textId="77777777" w:rsidR="004C597A" w:rsidRPr="002A2455" w:rsidRDefault="004C597A" w:rsidP="00135A09"/>
          <w:p w14:paraId="583B1925" w14:textId="77777777" w:rsidR="004C597A" w:rsidRPr="002A2455" w:rsidRDefault="004C597A" w:rsidP="00135A09"/>
          <w:p w14:paraId="6E4095B4" w14:textId="77777777" w:rsidR="004C597A" w:rsidRPr="002A2455" w:rsidRDefault="004C597A" w:rsidP="00135A09">
            <w:r w:rsidRPr="002A2455">
              <w:t>Dr. Opitz</w:t>
            </w:r>
          </w:p>
          <w:p w14:paraId="3EBBFE7F" w14:textId="77777777" w:rsidR="004C597A" w:rsidRPr="002A2455" w:rsidRDefault="004C597A" w:rsidP="00135A09"/>
          <w:p w14:paraId="4D1F1B63" w14:textId="77777777" w:rsidR="004C597A" w:rsidRPr="002A2455" w:rsidRDefault="004C597A" w:rsidP="00135A09"/>
          <w:p w14:paraId="3D6A8938" w14:textId="77777777" w:rsidR="004C597A" w:rsidRPr="002A2455" w:rsidRDefault="004C597A" w:rsidP="00135A09"/>
          <w:p w14:paraId="3B1F0488" w14:textId="77777777" w:rsidR="004C597A" w:rsidRPr="002A2455" w:rsidRDefault="004C597A" w:rsidP="00135A09"/>
          <w:p w14:paraId="2FFDB16B" w14:textId="77777777" w:rsidR="004C597A" w:rsidRPr="002A2455" w:rsidRDefault="004C597A" w:rsidP="00135A09">
            <w:r w:rsidRPr="002A2455">
              <w:t>Dr. Opitz</w:t>
            </w:r>
          </w:p>
          <w:p w14:paraId="328C31CF" w14:textId="77777777" w:rsidR="004C597A" w:rsidRPr="002A2455" w:rsidRDefault="004C597A" w:rsidP="00135A09"/>
          <w:p w14:paraId="475FA72B" w14:textId="77777777" w:rsidR="004C597A" w:rsidRPr="002A2455" w:rsidRDefault="004C597A" w:rsidP="00135A09"/>
          <w:p w14:paraId="3B9CF5B6" w14:textId="77777777" w:rsidR="004C597A" w:rsidRPr="002A2455" w:rsidRDefault="004C597A" w:rsidP="00135A09"/>
          <w:p w14:paraId="0F8B1FD6" w14:textId="77777777" w:rsidR="004C597A" w:rsidRPr="002A2455" w:rsidRDefault="004C597A" w:rsidP="00135A09">
            <w:r w:rsidRPr="002A2455">
              <w:t>Dr. Opitz</w:t>
            </w:r>
          </w:p>
          <w:p w14:paraId="67510A9D" w14:textId="77777777" w:rsidR="004C597A" w:rsidRPr="002A2455" w:rsidRDefault="004C597A" w:rsidP="00135A09"/>
          <w:p w14:paraId="2B1119E1" w14:textId="77777777" w:rsidR="004C597A" w:rsidRPr="002A2455" w:rsidRDefault="004C597A" w:rsidP="00135A09"/>
          <w:p w14:paraId="4A1A9558" w14:textId="77777777" w:rsidR="004C597A" w:rsidRPr="002A2455" w:rsidRDefault="004C597A" w:rsidP="00135A09"/>
          <w:p w14:paraId="78E02B2E" w14:textId="77777777" w:rsidR="004C597A" w:rsidRPr="002A2455" w:rsidRDefault="004C597A" w:rsidP="00135A09"/>
          <w:p w14:paraId="4AE57839" w14:textId="77777777" w:rsidR="004C597A" w:rsidRPr="002A2455" w:rsidRDefault="004C597A" w:rsidP="00135A09">
            <w:r w:rsidRPr="002A2455">
              <w:t>Dr. Opitz</w:t>
            </w:r>
          </w:p>
          <w:p w14:paraId="60420DEE" w14:textId="77777777" w:rsidR="004C597A" w:rsidRPr="002A2455" w:rsidRDefault="004C597A" w:rsidP="00135A09"/>
          <w:p w14:paraId="611D3A87" w14:textId="77777777" w:rsidR="004C597A" w:rsidRPr="002A2455" w:rsidRDefault="004C597A" w:rsidP="00135A09"/>
          <w:p w14:paraId="395B296E" w14:textId="77777777" w:rsidR="004C597A" w:rsidRPr="002A2455" w:rsidRDefault="004C597A" w:rsidP="00135A09"/>
          <w:p w14:paraId="79513960" w14:textId="77777777" w:rsidR="004C597A" w:rsidRPr="002A2455" w:rsidRDefault="004C597A" w:rsidP="00135A09"/>
          <w:p w14:paraId="3C12FE9A" w14:textId="77777777" w:rsidR="004C597A" w:rsidRPr="002A2455" w:rsidRDefault="004C597A" w:rsidP="00135A09">
            <w:r w:rsidRPr="002A2455">
              <w:t>Dr. Opitz</w:t>
            </w:r>
          </w:p>
          <w:p w14:paraId="3FBE34FC" w14:textId="77777777" w:rsidR="004C597A" w:rsidRPr="002A2455" w:rsidRDefault="004C597A" w:rsidP="00135A09"/>
          <w:p w14:paraId="7F03759E" w14:textId="77777777" w:rsidR="004C597A" w:rsidRPr="002A2455" w:rsidRDefault="004C597A" w:rsidP="00135A09"/>
          <w:p w14:paraId="42C438F1" w14:textId="77777777" w:rsidR="004C597A" w:rsidRPr="002A2455" w:rsidRDefault="004C597A" w:rsidP="00135A09"/>
          <w:p w14:paraId="7CC949D7" w14:textId="77777777" w:rsidR="004C597A" w:rsidRPr="002A2455" w:rsidRDefault="004C597A" w:rsidP="00135A09"/>
          <w:p w14:paraId="5122CA92" w14:textId="77777777" w:rsidR="004C597A" w:rsidRPr="002A2455" w:rsidRDefault="004C597A" w:rsidP="00135A09">
            <w:r w:rsidRPr="002A2455">
              <w:t>Dr. Opitz</w:t>
            </w:r>
          </w:p>
          <w:p w14:paraId="3EC21A7B" w14:textId="77777777" w:rsidR="004C597A" w:rsidRPr="002A2455" w:rsidRDefault="004C597A" w:rsidP="00135A09"/>
          <w:p w14:paraId="377EB98D" w14:textId="77777777" w:rsidR="004C597A" w:rsidRPr="002A2455" w:rsidRDefault="004C597A" w:rsidP="00135A09"/>
          <w:p w14:paraId="13A11A09" w14:textId="77777777" w:rsidR="004C597A" w:rsidRPr="002A2455" w:rsidRDefault="004C597A" w:rsidP="00135A09"/>
          <w:p w14:paraId="26708D82" w14:textId="77777777" w:rsidR="004C597A" w:rsidRPr="002A2455" w:rsidRDefault="004C597A" w:rsidP="00135A09">
            <w:r w:rsidRPr="002A2455">
              <w:t>Dr. Opitz</w:t>
            </w:r>
          </w:p>
          <w:p w14:paraId="46F17D95" w14:textId="77777777" w:rsidR="004C597A" w:rsidRPr="002A2455" w:rsidRDefault="004C597A" w:rsidP="00135A09"/>
          <w:p w14:paraId="396B904D" w14:textId="77777777" w:rsidR="004C597A" w:rsidRPr="002A2455" w:rsidRDefault="004C597A" w:rsidP="00135A09"/>
          <w:p w14:paraId="6E8BA546" w14:textId="77777777" w:rsidR="004C597A" w:rsidRPr="002A2455" w:rsidRDefault="004C597A" w:rsidP="00135A09"/>
          <w:p w14:paraId="7E505D52" w14:textId="77777777" w:rsidR="004C597A" w:rsidRPr="002A2455" w:rsidRDefault="004C597A" w:rsidP="00135A09">
            <w:r w:rsidRPr="002A2455">
              <w:t>Dr. Opitz</w:t>
            </w:r>
          </w:p>
          <w:p w14:paraId="6C190C65" w14:textId="77777777" w:rsidR="004C597A" w:rsidRPr="002A2455" w:rsidRDefault="004C597A" w:rsidP="00135A09"/>
          <w:p w14:paraId="17FD7767" w14:textId="77777777" w:rsidR="004C597A" w:rsidRPr="002A2455" w:rsidRDefault="004C597A" w:rsidP="00135A09"/>
          <w:p w14:paraId="71DA75DE" w14:textId="77777777" w:rsidR="004C597A" w:rsidRPr="002A2455" w:rsidRDefault="004C597A" w:rsidP="00135A09"/>
          <w:p w14:paraId="64E8C27A" w14:textId="77777777" w:rsidR="004C597A" w:rsidRPr="002A2455" w:rsidRDefault="004C597A" w:rsidP="00135A09">
            <w:r w:rsidRPr="002A2455">
              <w:t>Dr. Opitz</w:t>
            </w:r>
          </w:p>
        </w:tc>
      </w:tr>
      <w:tr w:rsidR="004C597A" w:rsidRPr="002A2455" w14:paraId="670B52EC" w14:textId="77777777" w:rsidTr="00135A09">
        <w:tc>
          <w:tcPr>
            <w:tcW w:w="2358" w:type="dxa"/>
          </w:tcPr>
          <w:p w14:paraId="67F4F9B3" w14:textId="77777777" w:rsidR="004C597A" w:rsidRPr="002A2455" w:rsidRDefault="004C597A" w:rsidP="00135A09">
            <w:r w:rsidRPr="002A2455">
              <w:lastRenderedPageBreak/>
              <w:t>Psychoonkologie</w:t>
            </w:r>
          </w:p>
        </w:tc>
        <w:tc>
          <w:tcPr>
            <w:tcW w:w="2880" w:type="dxa"/>
          </w:tcPr>
          <w:p w14:paraId="3C1C2384" w14:textId="77777777" w:rsidR="004C597A" w:rsidRPr="002A2455" w:rsidRDefault="004C597A" w:rsidP="004C597A">
            <w:pPr>
              <w:snapToGrid w:val="0"/>
              <w:spacing w:line="276" w:lineRule="auto"/>
            </w:pPr>
            <w:r w:rsidRPr="002A2455">
              <w:t>S3-Leitlinie</w:t>
            </w:r>
          </w:p>
          <w:p w14:paraId="1E8B507A" w14:textId="77777777" w:rsidR="004C597A" w:rsidRPr="002A2455" w:rsidRDefault="004C597A" w:rsidP="00135A09">
            <w:r w:rsidRPr="002A2455">
              <w:t>Version 1.1</w:t>
            </w:r>
          </w:p>
        </w:tc>
        <w:tc>
          <w:tcPr>
            <w:tcW w:w="2970" w:type="dxa"/>
          </w:tcPr>
          <w:p w14:paraId="619B23C5" w14:textId="77777777" w:rsidR="004C597A" w:rsidRPr="002A2455" w:rsidRDefault="004C597A" w:rsidP="00135A09">
            <w:r w:rsidRPr="002A2455">
              <w:t xml:space="preserve">Konzept </w:t>
            </w:r>
          </w:p>
          <w:p w14:paraId="17B83966" w14:textId="77777777" w:rsidR="004C597A" w:rsidRPr="002A2455" w:rsidRDefault="004C597A" w:rsidP="00135A09">
            <w:r w:rsidRPr="002A2455">
              <w:t>Psychoonkologie</w:t>
            </w:r>
          </w:p>
          <w:p w14:paraId="117EC910" w14:textId="77777777" w:rsidR="004C597A" w:rsidRPr="002A2455" w:rsidRDefault="004C597A" w:rsidP="00135A09">
            <w:r w:rsidRPr="002A2455">
              <w:t>Rev. 4 – 04/20</w:t>
            </w:r>
          </w:p>
          <w:p w14:paraId="47F41778" w14:textId="77777777" w:rsidR="004C597A" w:rsidRPr="002A2455" w:rsidRDefault="004C597A" w:rsidP="00135A09"/>
        </w:tc>
        <w:tc>
          <w:tcPr>
            <w:tcW w:w="1890" w:type="dxa"/>
          </w:tcPr>
          <w:p w14:paraId="7A353A52" w14:textId="77777777" w:rsidR="004C597A" w:rsidRPr="002A2455" w:rsidRDefault="004C597A" w:rsidP="00135A09">
            <w:r w:rsidRPr="002A2455">
              <w:t>Dr. Bahn</w:t>
            </w:r>
          </w:p>
        </w:tc>
      </w:tr>
      <w:tr w:rsidR="004C597A" w:rsidRPr="002A2455" w14:paraId="2B6B637F" w14:textId="77777777" w:rsidTr="00135A09">
        <w:tc>
          <w:tcPr>
            <w:tcW w:w="2358" w:type="dxa"/>
          </w:tcPr>
          <w:p w14:paraId="387920BF" w14:textId="77777777" w:rsidR="004C597A" w:rsidRPr="002A2455" w:rsidRDefault="004C597A" w:rsidP="00135A09">
            <w:r w:rsidRPr="002A2455">
              <w:t>Palliativmedizin</w:t>
            </w:r>
          </w:p>
        </w:tc>
        <w:tc>
          <w:tcPr>
            <w:tcW w:w="2880" w:type="dxa"/>
          </w:tcPr>
          <w:p w14:paraId="19EA0047" w14:textId="77777777" w:rsidR="004C597A" w:rsidRPr="002A2455" w:rsidRDefault="004C597A" w:rsidP="004C597A">
            <w:pPr>
              <w:snapToGrid w:val="0"/>
              <w:spacing w:line="276" w:lineRule="auto"/>
            </w:pPr>
            <w:r w:rsidRPr="002A2455">
              <w:t>S3-Leitlinie Palliativmedizin</w:t>
            </w:r>
          </w:p>
          <w:p w14:paraId="411962CF" w14:textId="77777777" w:rsidR="004C597A" w:rsidRPr="002A2455" w:rsidRDefault="004C597A" w:rsidP="004C597A">
            <w:pPr>
              <w:snapToGrid w:val="0"/>
              <w:spacing w:line="276" w:lineRule="auto"/>
            </w:pPr>
            <w:r w:rsidRPr="002A2455">
              <w:t>Version 2.2</w:t>
            </w:r>
          </w:p>
          <w:p w14:paraId="05F06FD3" w14:textId="77777777" w:rsidR="004C597A" w:rsidRPr="002A2455" w:rsidRDefault="004C597A" w:rsidP="004C597A">
            <w:pPr>
              <w:snapToGrid w:val="0"/>
              <w:spacing w:line="276" w:lineRule="auto"/>
            </w:pPr>
          </w:p>
          <w:p w14:paraId="73FEB635" w14:textId="77777777" w:rsidR="004C597A" w:rsidRPr="002A2455" w:rsidRDefault="004C597A" w:rsidP="004C597A">
            <w:pPr>
              <w:snapToGrid w:val="0"/>
              <w:spacing w:line="276" w:lineRule="auto"/>
            </w:pPr>
            <w:r w:rsidRPr="002A2455">
              <w:t>SOP Akuter Verwirrtheitszustand – Stand 02/17</w:t>
            </w:r>
          </w:p>
          <w:p w14:paraId="0DA1172D" w14:textId="77777777" w:rsidR="004C597A" w:rsidRPr="002A2455" w:rsidRDefault="004C597A" w:rsidP="004C597A">
            <w:pPr>
              <w:snapToGrid w:val="0"/>
              <w:spacing w:line="276" w:lineRule="auto"/>
            </w:pPr>
          </w:p>
          <w:p w14:paraId="7802E000" w14:textId="77777777" w:rsidR="004C597A" w:rsidRPr="002A2455" w:rsidRDefault="004C597A" w:rsidP="004C597A">
            <w:pPr>
              <w:snapToGrid w:val="0"/>
              <w:spacing w:line="276" w:lineRule="auto"/>
            </w:pPr>
            <w:r w:rsidRPr="002A2455">
              <w:t>SOP Aufnahmekriterien Palliativstation – Stand 03/17</w:t>
            </w:r>
          </w:p>
          <w:p w14:paraId="21586B38" w14:textId="77777777" w:rsidR="004C597A" w:rsidRPr="002A2455" w:rsidRDefault="004C597A" w:rsidP="004C597A">
            <w:pPr>
              <w:snapToGrid w:val="0"/>
              <w:spacing w:line="276" w:lineRule="auto"/>
            </w:pPr>
          </w:p>
          <w:p w14:paraId="581609B3" w14:textId="77777777" w:rsidR="004C597A" w:rsidRPr="002A2455" w:rsidRDefault="004C597A" w:rsidP="004C597A">
            <w:pPr>
              <w:snapToGrid w:val="0"/>
              <w:spacing w:line="276" w:lineRule="auto"/>
            </w:pPr>
            <w:r w:rsidRPr="002A2455">
              <w:t>SOP Darmpassagestörung – Stand 05/17</w:t>
            </w:r>
          </w:p>
          <w:p w14:paraId="607F075E" w14:textId="77777777" w:rsidR="004C597A" w:rsidRPr="002A2455" w:rsidRDefault="004C597A" w:rsidP="004C597A">
            <w:pPr>
              <w:snapToGrid w:val="0"/>
              <w:spacing w:line="276" w:lineRule="auto"/>
            </w:pPr>
          </w:p>
          <w:p w14:paraId="044A9E35" w14:textId="77777777" w:rsidR="004C597A" w:rsidRPr="002A2455" w:rsidRDefault="004C597A" w:rsidP="004C597A">
            <w:pPr>
              <w:snapToGrid w:val="0"/>
              <w:spacing w:line="276" w:lineRule="auto"/>
            </w:pPr>
            <w:r w:rsidRPr="002A2455">
              <w:t>SOP MRE – Stand 03/17</w:t>
            </w:r>
          </w:p>
          <w:p w14:paraId="3DA410CD" w14:textId="77777777" w:rsidR="004C597A" w:rsidRPr="002A2455" w:rsidRDefault="004C597A" w:rsidP="004C597A">
            <w:pPr>
              <w:snapToGrid w:val="0"/>
              <w:spacing w:line="276" w:lineRule="auto"/>
            </w:pPr>
          </w:p>
          <w:p w14:paraId="5A254F21" w14:textId="77777777" w:rsidR="004C597A" w:rsidRPr="002A2455" w:rsidRDefault="004C597A" w:rsidP="004C597A">
            <w:pPr>
              <w:snapToGrid w:val="0"/>
              <w:spacing w:line="276" w:lineRule="auto"/>
            </w:pPr>
            <w:r w:rsidRPr="002A2455">
              <w:t>SOP Schmerztherapie – Stand 07/17</w:t>
            </w:r>
          </w:p>
          <w:p w14:paraId="645989D7" w14:textId="77777777" w:rsidR="004C597A" w:rsidRPr="002A2455" w:rsidRDefault="004C597A" w:rsidP="004C597A">
            <w:pPr>
              <w:snapToGrid w:val="0"/>
              <w:spacing w:line="276" w:lineRule="auto"/>
            </w:pPr>
          </w:p>
          <w:p w14:paraId="5A09E9AD" w14:textId="77777777" w:rsidR="004C597A" w:rsidRPr="002A2455" w:rsidRDefault="004C597A" w:rsidP="004C597A">
            <w:pPr>
              <w:snapToGrid w:val="0"/>
              <w:spacing w:line="276" w:lineRule="auto"/>
            </w:pPr>
            <w:r w:rsidRPr="002A2455">
              <w:t>SOP Übelkeit u. Erbrechen – Stand 09/17</w:t>
            </w:r>
          </w:p>
          <w:p w14:paraId="49567341" w14:textId="77777777" w:rsidR="004C597A" w:rsidRPr="002A2455" w:rsidRDefault="004C597A" w:rsidP="00135A09"/>
        </w:tc>
        <w:tc>
          <w:tcPr>
            <w:tcW w:w="2970" w:type="dxa"/>
          </w:tcPr>
          <w:p w14:paraId="1490638D" w14:textId="77777777" w:rsidR="004C597A" w:rsidRPr="002A2455" w:rsidRDefault="004C597A" w:rsidP="00135A09">
            <w:r w:rsidRPr="002A2455">
              <w:lastRenderedPageBreak/>
              <w:t>Palliativkonzept</w:t>
            </w:r>
          </w:p>
          <w:p w14:paraId="0247D106" w14:textId="77777777" w:rsidR="004C597A" w:rsidRPr="002A2455" w:rsidRDefault="004C597A" w:rsidP="00135A09">
            <w:pPr>
              <w:shd w:val="clear" w:color="auto" w:fill="D9D9D9"/>
              <w:snapToGrid w:val="0"/>
              <w:spacing w:line="276" w:lineRule="auto"/>
            </w:pPr>
            <w:r w:rsidRPr="002A2455">
              <w:t>Rev. 1 – 10/20</w:t>
            </w:r>
          </w:p>
          <w:p w14:paraId="182A7A85" w14:textId="77777777" w:rsidR="004C597A" w:rsidRPr="002A2455" w:rsidRDefault="004C597A" w:rsidP="00135A09"/>
        </w:tc>
        <w:tc>
          <w:tcPr>
            <w:tcW w:w="1890" w:type="dxa"/>
          </w:tcPr>
          <w:p w14:paraId="30AB01A8" w14:textId="77777777" w:rsidR="004C597A" w:rsidRPr="002A2455" w:rsidRDefault="004C597A" w:rsidP="00135A09">
            <w:r w:rsidRPr="002A2455">
              <w:t>Dr. Conrad</w:t>
            </w:r>
          </w:p>
        </w:tc>
      </w:tr>
      <w:tr w:rsidR="004C597A" w:rsidRPr="002A2455" w14:paraId="581635BA" w14:textId="77777777" w:rsidTr="00135A09">
        <w:tc>
          <w:tcPr>
            <w:tcW w:w="2358" w:type="dxa"/>
          </w:tcPr>
          <w:p w14:paraId="51D4D454" w14:textId="77777777" w:rsidR="004C597A" w:rsidRPr="002A2455" w:rsidRDefault="004C597A" w:rsidP="00135A09">
            <w:r w:rsidRPr="002A2455">
              <w:t>Onkologisches Zentrum allgemein</w:t>
            </w:r>
          </w:p>
        </w:tc>
        <w:tc>
          <w:tcPr>
            <w:tcW w:w="2880" w:type="dxa"/>
          </w:tcPr>
          <w:p w14:paraId="6CE28882" w14:textId="77777777" w:rsidR="004C597A" w:rsidRPr="002A2455" w:rsidRDefault="004C597A" w:rsidP="00135A09"/>
        </w:tc>
        <w:tc>
          <w:tcPr>
            <w:tcW w:w="2970" w:type="dxa"/>
          </w:tcPr>
          <w:p w14:paraId="499BD5F1" w14:textId="77777777" w:rsidR="004C597A" w:rsidRPr="002A2455" w:rsidRDefault="004C597A" w:rsidP="00135A09">
            <w:r w:rsidRPr="002A2455">
              <w:t>Dienstanweisung</w:t>
            </w:r>
          </w:p>
          <w:p w14:paraId="7A6B5BFC" w14:textId="77777777" w:rsidR="004C597A" w:rsidRPr="002A2455" w:rsidRDefault="004C597A" w:rsidP="00135A09">
            <w:r w:rsidRPr="002A2455">
              <w:t>Fertilitätsprotektion bei onkologischen Erkrankungen</w:t>
            </w:r>
          </w:p>
          <w:p w14:paraId="03B4BFCC" w14:textId="77777777" w:rsidR="004C597A" w:rsidRPr="002A2455" w:rsidRDefault="004C597A" w:rsidP="00135A09">
            <w:r w:rsidRPr="002A2455">
              <w:t xml:space="preserve">Rev. 2 – 06/21 </w:t>
            </w:r>
          </w:p>
          <w:p w14:paraId="482EA24A" w14:textId="77777777" w:rsidR="004C597A" w:rsidRPr="002A2455" w:rsidRDefault="004C597A" w:rsidP="00135A09"/>
          <w:p w14:paraId="4014DF07" w14:textId="77777777" w:rsidR="004C597A" w:rsidRPr="002A2455" w:rsidRDefault="004C597A" w:rsidP="00135A09"/>
          <w:p w14:paraId="7BBCE9D4" w14:textId="77777777" w:rsidR="004C597A" w:rsidRPr="002A2455" w:rsidRDefault="004C597A" w:rsidP="00135A09"/>
          <w:p w14:paraId="19636580" w14:textId="77777777" w:rsidR="004C597A" w:rsidRPr="002A2455" w:rsidRDefault="004C597A" w:rsidP="00135A09"/>
          <w:p w14:paraId="1539A02B" w14:textId="77777777" w:rsidR="004C597A" w:rsidRPr="002A2455" w:rsidRDefault="004C597A" w:rsidP="00135A09">
            <w:r w:rsidRPr="002A2455">
              <w:t xml:space="preserve">Dienstanweisung </w:t>
            </w:r>
          </w:p>
          <w:p w14:paraId="5EC23BBB" w14:textId="77777777" w:rsidR="004C597A" w:rsidRPr="002A2455" w:rsidRDefault="004C597A" w:rsidP="00135A09">
            <w:r w:rsidRPr="002A2455">
              <w:t>Vorgehensweise bei gendiagnostischen Untersuchungen</w:t>
            </w:r>
          </w:p>
          <w:p w14:paraId="5C7A51EB" w14:textId="77777777" w:rsidR="004C597A" w:rsidRPr="002A2455" w:rsidRDefault="004C597A" w:rsidP="00135A09">
            <w:r w:rsidRPr="002A2455">
              <w:t>Rev. 2 – 02/22</w:t>
            </w:r>
          </w:p>
          <w:p w14:paraId="5BA58E2B" w14:textId="77777777" w:rsidR="004C597A" w:rsidRPr="002A2455" w:rsidRDefault="004C597A" w:rsidP="00135A09"/>
          <w:p w14:paraId="794BF3BD" w14:textId="77777777" w:rsidR="004C597A" w:rsidRPr="002A2455" w:rsidRDefault="004C597A" w:rsidP="00135A09"/>
          <w:p w14:paraId="71D29DFB" w14:textId="77777777" w:rsidR="004C597A" w:rsidRPr="002A2455" w:rsidRDefault="004C597A" w:rsidP="00135A09"/>
          <w:p w14:paraId="38039DFF" w14:textId="77777777" w:rsidR="004C597A" w:rsidRPr="002A2455" w:rsidRDefault="004C597A" w:rsidP="00135A09">
            <w:r w:rsidRPr="002A2455">
              <w:t>Dienstanweisung</w:t>
            </w:r>
          </w:p>
          <w:p w14:paraId="7DD10431" w14:textId="77777777" w:rsidR="004C597A" w:rsidRPr="002A2455" w:rsidRDefault="004C597A" w:rsidP="00135A09">
            <w:r w:rsidRPr="002A2455">
              <w:t>Autorenkonferenz OZ</w:t>
            </w:r>
          </w:p>
          <w:p w14:paraId="569AD3B8" w14:textId="77777777" w:rsidR="004C597A" w:rsidRPr="002A2455" w:rsidRDefault="004C597A" w:rsidP="00135A09">
            <w:r w:rsidRPr="002A2455">
              <w:t>Rev. 1 – 05/21</w:t>
            </w:r>
          </w:p>
          <w:p w14:paraId="0CB926DE" w14:textId="77777777" w:rsidR="004C597A" w:rsidRPr="002A2455" w:rsidRDefault="004C597A" w:rsidP="00135A09"/>
          <w:p w14:paraId="3614D124" w14:textId="77777777" w:rsidR="004C597A" w:rsidRPr="002A2455" w:rsidRDefault="004C597A" w:rsidP="00135A09"/>
          <w:p w14:paraId="57A81849" w14:textId="77777777" w:rsidR="004C597A" w:rsidRPr="002A2455" w:rsidRDefault="004C597A" w:rsidP="00135A09">
            <w:r w:rsidRPr="002A2455">
              <w:t>Dienstanweisung</w:t>
            </w:r>
          </w:p>
          <w:p w14:paraId="66B889ED" w14:textId="77777777" w:rsidR="004C597A" w:rsidRPr="002A2455" w:rsidRDefault="004C597A" w:rsidP="00135A09">
            <w:r w:rsidRPr="002A2455">
              <w:t>Stammzell-Transplantation</w:t>
            </w:r>
          </w:p>
          <w:p w14:paraId="50902808" w14:textId="77777777" w:rsidR="004C597A" w:rsidRPr="002A2455" w:rsidRDefault="004C597A" w:rsidP="00135A09">
            <w:r w:rsidRPr="002A2455">
              <w:t>Rev2 05/21</w:t>
            </w:r>
          </w:p>
          <w:p w14:paraId="455C9A11" w14:textId="77777777" w:rsidR="004C597A" w:rsidRPr="002A2455" w:rsidRDefault="004C597A" w:rsidP="00135A09"/>
          <w:p w14:paraId="0C8F4BE1" w14:textId="77777777" w:rsidR="004C597A" w:rsidRPr="002A2455" w:rsidRDefault="004C597A" w:rsidP="00135A09">
            <w:r w:rsidRPr="002A2455">
              <w:t>PEG Asparaginase</w:t>
            </w:r>
          </w:p>
          <w:p w14:paraId="705EB813" w14:textId="77777777" w:rsidR="004C597A" w:rsidRPr="002A2455" w:rsidRDefault="004C597A" w:rsidP="00135A09">
            <w:r w:rsidRPr="002A2455">
              <w:t>Rev0 04/18</w:t>
            </w:r>
          </w:p>
          <w:p w14:paraId="7CC899B9" w14:textId="77777777" w:rsidR="004C597A" w:rsidRPr="002A2455" w:rsidRDefault="004C597A" w:rsidP="00135A09"/>
          <w:p w14:paraId="36BE52E8" w14:textId="77777777" w:rsidR="004C597A" w:rsidRPr="002A2455" w:rsidRDefault="004C597A" w:rsidP="00135A09">
            <w:pPr>
              <w:tabs>
                <w:tab w:val="left" w:pos="2062"/>
              </w:tabs>
            </w:pPr>
            <w:r w:rsidRPr="002A2455">
              <w:tab/>
            </w:r>
          </w:p>
          <w:p w14:paraId="3E7F5C22" w14:textId="77777777" w:rsidR="004C597A" w:rsidRPr="002A2455" w:rsidRDefault="004C597A" w:rsidP="00135A09"/>
        </w:tc>
        <w:tc>
          <w:tcPr>
            <w:tcW w:w="1890" w:type="dxa"/>
          </w:tcPr>
          <w:p w14:paraId="36FE53A0" w14:textId="77777777" w:rsidR="004C597A" w:rsidRPr="002A2455" w:rsidRDefault="004C597A" w:rsidP="00135A09">
            <w:r w:rsidRPr="002A2455">
              <w:t>OÄ Krziwanie</w:t>
            </w:r>
          </w:p>
          <w:p w14:paraId="55DB01B5" w14:textId="77777777" w:rsidR="004C597A" w:rsidRPr="002A2455" w:rsidRDefault="004C597A" w:rsidP="00135A09"/>
          <w:p w14:paraId="4DDD5BC3" w14:textId="77777777" w:rsidR="004C597A" w:rsidRPr="002A2455" w:rsidRDefault="004C597A" w:rsidP="00135A09"/>
          <w:p w14:paraId="40162DF8" w14:textId="77777777" w:rsidR="004C597A" w:rsidRPr="002A2455" w:rsidRDefault="004C597A" w:rsidP="00135A09"/>
          <w:p w14:paraId="2DEE4CAD" w14:textId="77777777" w:rsidR="004C597A" w:rsidRPr="002A2455" w:rsidRDefault="004C597A" w:rsidP="00135A09"/>
          <w:p w14:paraId="2A004A90" w14:textId="77777777" w:rsidR="004C597A" w:rsidRPr="002A2455" w:rsidRDefault="004C597A" w:rsidP="00135A09"/>
          <w:p w14:paraId="68393540" w14:textId="77777777" w:rsidR="004C597A" w:rsidRPr="002A2455" w:rsidRDefault="004C597A" w:rsidP="00135A09"/>
          <w:p w14:paraId="75BCC844" w14:textId="77777777" w:rsidR="004C597A" w:rsidRPr="002A2455" w:rsidRDefault="004C597A" w:rsidP="00135A09"/>
          <w:p w14:paraId="665BC7BF" w14:textId="77777777" w:rsidR="004C597A" w:rsidRPr="002A2455" w:rsidRDefault="004C597A" w:rsidP="00135A09"/>
          <w:p w14:paraId="6A0ACBB7" w14:textId="77777777" w:rsidR="004C597A" w:rsidRPr="002A2455" w:rsidRDefault="004C597A" w:rsidP="00135A09">
            <w:r w:rsidRPr="002A2455">
              <w:t>OA Opitz</w:t>
            </w:r>
          </w:p>
          <w:p w14:paraId="3B3629CF" w14:textId="77777777" w:rsidR="004C597A" w:rsidRPr="002A2455" w:rsidRDefault="004C597A" w:rsidP="00135A09"/>
          <w:p w14:paraId="27EECD7B" w14:textId="77777777" w:rsidR="004C597A" w:rsidRPr="002A2455" w:rsidRDefault="004C597A" w:rsidP="00135A09"/>
          <w:p w14:paraId="0F4DB503" w14:textId="77777777" w:rsidR="004C597A" w:rsidRPr="002A2455" w:rsidRDefault="004C597A" w:rsidP="00135A09"/>
          <w:p w14:paraId="3325F8F3" w14:textId="77777777" w:rsidR="004C597A" w:rsidRPr="002A2455" w:rsidRDefault="004C597A" w:rsidP="00135A09"/>
          <w:p w14:paraId="52CC5958" w14:textId="77777777" w:rsidR="004C597A" w:rsidRPr="002A2455" w:rsidRDefault="004C597A" w:rsidP="00135A09"/>
          <w:p w14:paraId="048C615C" w14:textId="77777777" w:rsidR="004C597A" w:rsidRPr="002A2455" w:rsidRDefault="004C597A" w:rsidP="00135A09"/>
          <w:p w14:paraId="187FB87A" w14:textId="77777777" w:rsidR="004C597A" w:rsidRPr="002A2455" w:rsidRDefault="004C597A" w:rsidP="00135A09">
            <w:r w:rsidRPr="002A2455">
              <w:t>OA Opitz</w:t>
            </w:r>
          </w:p>
          <w:p w14:paraId="76D4E0AE" w14:textId="77777777" w:rsidR="004C597A" w:rsidRPr="002A2455" w:rsidRDefault="004C597A" w:rsidP="00135A09"/>
          <w:p w14:paraId="5FBC7489" w14:textId="77777777" w:rsidR="004C597A" w:rsidRPr="002A2455" w:rsidRDefault="004C597A" w:rsidP="00135A09"/>
          <w:p w14:paraId="5BCF9963" w14:textId="77777777" w:rsidR="004C597A" w:rsidRPr="002A2455" w:rsidRDefault="004C597A" w:rsidP="00135A09"/>
          <w:p w14:paraId="463C6134" w14:textId="77777777" w:rsidR="004C597A" w:rsidRPr="002A2455" w:rsidRDefault="004C597A" w:rsidP="00135A09">
            <w:r w:rsidRPr="002A2455">
              <w:t>OÄ Krziwanie</w:t>
            </w:r>
          </w:p>
          <w:p w14:paraId="1569D37F" w14:textId="77777777" w:rsidR="004C597A" w:rsidRPr="002A2455" w:rsidRDefault="004C597A" w:rsidP="00135A09"/>
          <w:p w14:paraId="17E36D2E" w14:textId="77777777" w:rsidR="004C597A" w:rsidRPr="002A2455" w:rsidRDefault="004C597A" w:rsidP="00135A09"/>
          <w:p w14:paraId="0AE0407A" w14:textId="77777777" w:rsidR="004C597A" w:rsidRPr="002A2455" w:rsidRDefault="004C597A" w:rsidP="00135A09">
            <w:r w:rsidRPr="002A2455">
              <w:t>OÄ Krziwanie</w:t>
            </w:r>
          </w:p>
        </w:tc>
      </w:tr>
      <w:tr w:rsidR="004C597A" w:rsidRPr="002A2455" w14:paraId="0B632144" w14:textId="77777777" w:rsidTr="00135A09">
        <w:tc>
          <w:tcPr>
            <w:tcW w:w="2358" w:type="dxa"/>
          </w:tcPr>
          <w:p w14:paraId="6717FD41" w14:textId="77777777" w:rsidR="004C597A" w:rsidRPr="002A2455" w:rsidRDefault="004C597A" w:rsidP="00135A09">
            <w:r w:rsidRPr="002A2455">
              <w:t>Pflege</w:t>
            </w:r>
          </w:p>
        </w:tc>
        <w:tc>
          <w:tcPr>
            <w:tcW w:w="2880" w:type="dxa"/>
          </w:tcPr>
          <w:p w14:paraId="1E5B9AE8" w14:textId="77777777" w:rsidR="004C597A" w:rsidRPr="002A2455" w:rsidRDefault="004C597A" w:rsidP="00135A09"/>
        </w:tc>
        <w:tc>
          <w:tcPr>
            <w:tcW w:w="2970" w:type="dxa"/>
          </w:tcPr>
          <w:p w14:paraId="3B526629" w14:textId="77777777" w:rsidR="004C597A" w:rsidRPr="002A2455" w:rsidRDefault="004C597A" w:rsidP="00135A09">
            <w:r w:rsidRPr="002A2455">
              <w:t>Onkologisches Pflegekonzept</w:t>
            </w:r>
          </w:p>
          <w:p w14:paraId="63260F5B" w14:textId="77777777" w:rsidR="004C597A" w:rsidRPr="002A2455" w:rsidRDefault="004C597A" w:rsidP="00135A09">
            <w:r w:rsidRPr="002A2455">
              <w:t>Rev. 0 Stand 04/16</w:t>
            </w:r>
          </w:p>
          <w:p w14:paraId="4627F571" w14:textId="77777777" w:rsidR="004C597A" w:rsidRPr="002A2455" w:rsidRDefault="004C597A" w:rsidP="00135A09"/>
          <w:p w14:paraId="05FFD2A9" w14:textId="77777777" w:rsidR="004C597A" w:rsidRPr="002A2455" w:rsidRDefault="004C597A" w:rsidP="00135A09">
            <w:r w:rsidRPr="002A2455">
              <w:t>Schulungskonzept Applikation von Zytostatika</w:t>
            </w:r>
          </w:p>
          <w:p w14:paraId="4241525E" w14:textId="77777777" w:rsidR="004C597A" w:rsidRPr="002A2455" w:rsidRDefault="004C597A" w:rsidP="00135A09">
            <w:r w:rsidRPr="002A2455">
              <w:t>Rev. 0 09/19</w:t>
            </w:r>
          </w:p>
          <w:p w14:paraId="5F01CA18" w14:textId="77777777" w:rsidR="004C597A" w:rsidRPr="002A2455" w:rsidRDefault="004C597A" w:rsidP="00135A09"/>
          <w:p w14:paraId="62B2F4C6" w14:textId="77777777" w:rsidR="004C597A" w:rsidRPr="002A2455" w:rsidRDefault="004C597A" w:rsidP="00135A09">
            <w:r w:rsidRPr="002A2455">
              <w:t>BO Ernährungsmanagement</w:t>
            </w:r>
          </w:p>
          <w:p w14:paraId="06654C04" w14:textId="77777777" w:rsidR="004C597A" w:rsidRPr="002A2455" w:rsidRDefault="004C597A" w:rsidP="00135A09">
            <w:r w:rsidRPr="002A2455">
              <w:t>Rev. 2 12/20</w:t>
            </w:r>
          </w:p>
        </w:tc>
        <w:tc>
          <w:tcPr>
            <w:tcW w:w="1890" w:type="dxa"/>
          </w:tcPr>
          <w:p w14:paraId="7721E122" w14:textId="77777777" w:rsidR="004C597A" w:rsidRPr="002A2455" w:rsidRDefault="004C597A" w:rsidP="00135A09">
            <w:r w:rsidRPr="002A2455">
              <w:t>Frau Marintschew</w:t>
            </w:r>
          </w:p>
          <w:p w14:paraId="69C6D195" w14:textId="77777777" w:rsidR="004C597A" w:rsidRPr="002A2455" w:rsidRDefault="004C597A" w:rsidP="00135A09">
            <w:r w:rsidRPr="002A2455">
              <w:t>Frau Hinz</w:t>
            </w:r>
          </w:p>
        </w:tc>
      </w:tr>
    </w:tbl>
    <w:p w14:paraId="74FFE2E6" w14:textId="77777777" w:rsidR="004C597A" w:rsidRPr="002A2455" w:rsidRDefault="004C597A" w:rsidP="004C597A"/>
    <w:p w14:paraId="17B09069" w14:textId="77777777" w:rsidR="004C597A" w:rsidRPr="002A2455" w:rsidRDefault="004C597A" w:rsidP="004C597A"/>
    <w:p w14:paraId="6BA0D38D" w14:textId="77777777" w:rsidR="009C1525" w:rsidRDefault="009C1525" w:rsidP="009C1525"/>
    <w:p w14:paraId="13E0A609" w14:textId="77777777" w:rsidR="009C1525" w:rsidRDefault="0082711D" w:rsidP="009C1525">
      <w:pPr>
        <w:pStyle w:val="berschrift1"/>
        <w:jc w:val="left"/>
        <w:rPr>
          <w:sz w:val="24"/>
        </w:rPr>
      </w:pPr>
      <w:bookmarkStart w:id="9" w:name="_Toc107403329"/>
      <w:r w:rsidRPr="009C1525">
        <w:rPr>
          <w:sz w:val="24"/>
        </w:rPr>
        <w:lastRenderedPageBreak/>
        <w:t>9. Wissenschaftliche Publikationen</w:t>
      </w:r>
      <w:bookmarkEnd w:id="9"/>
    </w:p>
    <w:p w14:paraId="2C4E6AA2" w14:textId="77777777" w:rsidR="009C1525" w:rsidRPr="009C1525" w:rsidRDefault="009C1525" w:rsidP="009C1525"/>
    <w:p w14:paraId="575D87A4" w14:textId="77777777" w:rsidR="00EA2F45" w:rsidRPr="00632FA7" w:rsidRDefault="00EA2F45" w:rsidP="00EA2F45">
      <w:pPr>
        <w:rPr>
          <w:b/>
          <w:lang w:bidi="he-IL"/>
        </w:rPr>
      </w:pPr>
      <w:r w:rsidRPr="00632FA7">
        <w:rPr>
          <w:b/>
          <w:lang w:bidi="he-IL"/>
        </w:rPr>
        <w:t>Dr. med. Bernhard Opitz</w:t>
      </w:r>
    </w:p>
    <w:p w14:paraId="3A2980A9" w14:textId="77777777" w:rsidR="00EA2F45" w:rsidRDefault="00EA2F45" w:rsidP="00EA2F45">
      <w:pPr>
        <w:rPr>
          <w:lang w:bidi="he-IL"/>
        </w:rPr>
      </w:pPr>
    </w:p>
    <w:p w14:paraId="6539A451" w14:textId="7CE15F21" w:rsidR="00EA2F45" w:rsidRPr="00F97B0B" w:rsidRDefault="00EA2F45" w:rsidP="00EA2F45">
      <w:pPr>
        <w:rPr>
          <w:szCs w:val="16"/>
          <w:lang w:bidi="he-IL"/>
        </w:rPr>
      </w:pPr>
      <w:r w:rsidRPr="00F97B0B">
        <w:rPr>
          <w:szCs w:val="16"/>
          <w:lang w:bidi="he-IL"/>
        </w:rPr>
        <w:t>Pelzer U, Opitz B, Deutschinoff G, Stauch M, Reitzig PC, Hahnfeld S, Müller</w:t>
      </w:r>
    </w:p>
    <w:p w14:paraId="6F6197DB" w14:textId="77777777" w:rsidR="00EA2F45" w:rsidRPr="00F97B0B" w:rsidRDefault="00EA2F45" w:rsidP="00EA2F45">
      <w:pPr>
        <w:rPr>
          <w:szCs w:val="16"/>
          <w:lang w:bidi="he-IL"/>
        </w:rPr>
      </w:pPr>
      <w:r w:rsidRPr="00F97B0B">
        <w:rPr>
          <w:szCs w:val="16"/>
          <w:lang w:bidi="he-IL"/>
        </w:rPr>
        <w:t>L, Grunewald M, Stieler JM, Sinn M, Denecke T, Bischoff S, Oettle H, Dörken B,</w:t>
      </w:r>
    </w:p>
    <w:p w14:paraId="0E0BA3FF" w14:textId="77777777" w:rsidR="00EA2F45" w:rsidRPr="00F97B0B" w:rsidRDefault="00EA2F45" w:rsidP="00EA2F45">
      <w:pPr>
        <w:rPr>
          <w:szCs w:val="16"/>
          <w:lang w:bidi="he-IL"/>
        </w:rPr>
      </w:pPr>
      <w:r w:rsidRPr="00F97B0B">
        <w:rPr>
          <w:szCs w:val="16"/>
          <w:lang w:bidi="he-IL"/>
        </w:rPr>
        <w:t>Riess H. Efficacy of Prophylactic Low-Molecular Weight Heparin for Ambulatory</w:t>
      </w:r>
    </w:p>
    <w:p w14:paraId="6F9F35CA" w14:textId="77777777" w:rsidR="00EA2F45" w:rsidRPr="00F97B0B" w:rsidRDefault="00EA2F45" w:rsidP="00EA2F45">
      <w:pPr>
        <w:rPr>
          <w:szCs w:val="16"/>
          <w:lang w:bidi="he-IL"/>
        </w:rPr>
      </w:pPr>
      <w:r w:rsidRPr="00F97B0B">
        <w:rPr>
          <w:szCs w:val="16"/>
          <w:lang w:bidi="he-IL"/>
        </w:rPr>
        <w:t>Patients With Advanced Pancreatic Cancer: Outcomes From the CONKO-004 Trial. J</w:t>
      </w:r>
    </w:p>
    <w:p w14:paraId="49DF8383" w14:textId="77777777" w:rsidR="00EA2F45" w:rsidRPr="00F97B0B" w:rsidRDefault="00EA2F45" w:rsidP="00EA2F45">
      <w:pPr>
        <w:rPr>
          <w:szCs w:val="16"/>
          <w:lang w:bidi="he-IL"/>
        </w:rPr>
      </w:pPr>
      <w:r w:rsidRPr="00F97B0B">
        <w:rPr>
          <w:szCs w:val="16"/>
          <w:lang w:bidi="he-IL"/>
        </w:rPr>
        <w:t>Clin Oncol. 2015 Jun 20;33(18):2028-34. doi: 10.1200/JCO.2014.55.1481. Epub 2015</w:t>
      </w:r>
    </w:p>
    <w:p w14:paraId="1EC51F9E" w14:textId="77777777" w:rsidR="00EA2F45" w:rsidRPr="00F97B0B" w:rsidRDefault="00EA2F45" w:rsidP="00EA2F45">
      <w:pPr>
        <w:rPr>
          <w:szCs w:val="16"/>
          <w:lang w:bidi="he-IL"/>
        </w:rPr>
      </w:pPr>
      <w:r w:rsidRPr="00F97B0B">
        <w:rPr>
          <w:szCs w:val="16"/>
          <w:lang w:bidi="he-IL"/>
        </w:rPr>
        <w:t>May 18. PMID: 25987694.</w:t>
      </w:r>
    </w:p>
    <w:p w14:paraId="0B5AC0E0" w14:textId="77777777" w:rsidR="00EA2F45" w:rsidRPr="00EA2F45" w:rsidRDefault="00EA2F45" w:rsidP="00EA2F45">
      <w:pPr>
        <w:rPr>
          <w:sz w:val="16"/>
          <w:szCs w:val="16"/>
          <w:lang w:bidi="he-IL"/>
        </w:rPr>
      </w:pPr>
    </w:p>
    <w:p w14:paraId="209744A4" w14:textId="77777777" w:rsidR="00EA2F45" w:rsidRDefault="00EA2F45" w:rsidP="00EA2F45">
      <w:pPr>
        <w:rPr>
          <w:lang w:bidi="he-IL"/>
        </w:rPr>
      </w:pPr>
    </w:p>
    <w:p w14:paraId="6630FBCD" w14:textId="77777777" w:rsidR="00EA2F45" w:rsidRDefault="00EA2F45" w:rsidP="00EA2F45">
      <w:pPr>
        <w:rPr>
          <w:b/>
          <w:lang w:bidi="he-IL"/>
        </w:rPr>
      </w:pPr>
    </w:p>
    <w:p w14:paraId="0038D878" w14:textId="77777777" w:rsidR="00EA2F45" w:rsidRPr="006A15F2" w:rsidRDefault="00EA2F45" w:rsidP="00EA2F45">
      <w:pPr>
        <w:rPr>
          <w:b/>
          <w:lang w:bidi="he-IL"/>
        </w:rPr>
      </w:pPr>
      <w:r>
        <w:rPr>
          <w:b/>
          <w:lang w:bidi="he-IL"/>
        </w:rPr>
        <w:t xml:space="preserve">PD </w:t>
      </w:r>
      <w:r w:rsidRPr="006A15F2">
        <w:rPr>
          <w:b/>
          <w:lang w:bidi="he-IL"/>
        </w:rPr>
        <w:t xml:space="preserve">Dr. med. </w:t>
      </w:r>
      <w:r>
        <w:rPr>
          <w:b/>
          <w:lang w:bidi="he-IL"/>
        </w:rPr>
        <w:t xml:space="preserve">habil. </w:t>
      </w:r>
      <w:r w:rsidRPr="006A15F2">
        <w:rPr>
          <w:b/>
          <w:lang w:bidi="he-IL"/>
        </w:rPr>
        <w:t xml:space="preserve">Daniel Schubert </w:t>
      </w:r>
    </w:p>
    <w:p w14:paraId="1FD523C6" w14:textId="77777777" w:rsidR="00EA2F45" w:rsidRDefault="00EA2F45" w:rsidP="00EA2F45">
      <w:pPr>
        <w:rPr>
          <w:lang w:bidi="he-IL"/>
        </w:rPr>
      </w:pPr>
    </w:p>
    <w:tbl>
      <w:tblPr>
        <w:tblW w:w="0" w:type="auto"/>
        <w:tblCellSpacing w:w="15" w:type="dxa"/>
        <w:tblCellMar>
          <w:left w:w="75" w:type="dxa"/>
          <w:right w:w="0" w:type="dxa"/>
        </w:tblCellMar>
        <w:tblLook w:val="04A0" w:firstRow="1" w:lastRow="0" w:firstColumn="1" w:lastColumn="0" w:noHBand="0" w:noVBand="1"/>
      </w:tblPr>
      <w:tblGrid>
        <w:gridCol w:w="9509"/>
      </w:tblGrid>
      <w:tr w:rsidR="00F40BB6" w:rsidRPr="006A15F2" w14:paraId="2504E630" w14:textId="77777777" w:rsidTr="00F9302E">
        <w:trPr>
          <w:tblCellSpacing w:w="15" w:type="dxa"/>
        </w:trPr>
        <w:tc>
          <w:tcPr>
            <w:tcW w:w="0" w:type="auto"/>
            <w:vAlign w:val="center"/>
            <w:hideMark/>
          </w:tcPr>
          <w:p w14:paraId="32367593" w14:textId="77777777" w:rsidR="00F40BB6" w:rsidRPr="00F97B0B" w:rsidRDefault="001D46B5" w:rsidP="00F9302E">
            <w:hyperlink r:id="rId9" w:history="1">
              <w:r w:rsidR="00F40BB6" w:rsidRPr="00F97B0B">
                <w:rPr>
                  <w:rStyle w:val="Hyperlink"/>
                </w:rPr>
                <w:t xml:space="preserve">Risk factors for delayed gastric emptying after esophagectomy. </w:t>
              </w:r>
            </w:hyperlink>
          </w:p>
          <w:p w14:paraId="6E495C18" w14:textId="77777777" w:rsidR="00F40BB6" w:rsidRPr="00F97B0B" w:rsidRDefault="00F40BB6" w:rsidP="00F9302E">
            <w:r w:rsidRPr="00F97B0B">
              <w:t>Benedix F, Willems T, Kropf S, Schubert D, Stübs P, Wolff S.</w:t>
            </w:r>
          </w:p>
          <w:p w14:paraId="0F5F00CE" w14:textId="77777777" w:rsidR="00F40BB6" w:rsidRPr="00F97B0B" w:rsidRDefault="00F40BB6" w:rsidP="00F9302E">
            <w:r w:rsidRPr="00F97B0B">
              <w:t>Langenbecks Arch Surg. 2017 May;402(3):547-554. doi: 10.1007/s00423-017-1576-7. Epub 2017 Mar 21.</w:t>
            </w:r>
          </w:p>
          <w:p w14:paraId="4AAE8A85" w14:textId="77777777" w:rsidR="00F40BB6" w:rsidRPr="00F97B0B" w:rsidRDefault="00F40BB6" w:rsidP="00F9302E">
            <w:r w:rsidRPr="00F97B0B">
              <w:rPr>
                <w:rStyle w:val="citation-part"/>
              </w:rPr>
              <w:t xml:space="preserve">PMID: </w:t>
            </w:r>
            <w:r w:rsidRPr="00F97B0B">
              <w:rPr>
                <w:rStyle w:val="docsum-pmid"/>
              </w:rPr>
              <w:t>28324171</w:t>
            </w:r>
            <w:r w:rsidRPr="00F97B0B">
              <w:t xml:space="preserve"> </w:t>
            </w:r>
          </w:p>
        </w:tc>
      </w:tr>
    </w:tbl>
    <w:p w14:paraId="17324391" w14:textId="77777777" w:rsidR="009C1525" w:rsidRPr="009C1525" w:rsidRDefault="009C1525" w:rsidP="009C1525"/>
    <w:p w14:paraId="7E56DE19" w14:textId="77777777" w:rsidR="009C1525" w:rsidRPr="009C1525" w:rsidRDefault="009C1525" w:rsidP="009C1525"/>
    <w:p w14:paraId="65936FC6" w14:textId="77777777" w:rsidR="009C1525" w:rsidRPr="00EA2F45" w:rsidRDefault="00EA2F45" w:rsidP="009C1525">
      <w:pPr>
        <w:rPr>
          <w:b/>
        </w:rPr>
      </w:pPr>
      <w:r w:rsidRPr="00EA2F45">
        <w:rPr>
          <w:b/>
        </w:rPr>
        <w:t xml:space="preserve">Dr. med. Tillmann Lantzsch </w:t>
      </w:r>
    </w:p>
    <w:p w14:paraId="6433E129" w14:textId="77777777" w:rsidR="009C1525" w:rsidRPr="009C1525" w:rsidRDefault="009C1525" w:rsidP="009C1525"/>
    <w:p w14:paraId="3551C0C1" w14:textId="211E2315" w:rsidR="00E7404B" w:rsidRPr="00F40BB6" w:rsidRDefault="00C13E2E" w:rsidP="009C1525">
      <w:r w:rsidRPr="00F40BB6">
        <w:t>Frauenheilkunde im Fokus: wissenschaftlich fundiert und der Qualität verpflichtet (2018). 62. Kongress der Deutschen Gesellschaft für Gynäkologie und Geburtshilfe - DGGG'18. Berlin, 10/31/2018 - 11/3/2018: Georg Thieme Verlag KG (Geburtshilfe und Frauenheilkunde) .</w:t>
      </w:r>
    </w:p>
    <w:p w14:paraId="1C5C844E" w14:textId="77777777" w:rsidR="00E7404B" w:rsidRPr="00F40BB6" w:rsidRDefault="00E7404B" w:rsidP="009C1525"/>
    <w:p w14:paraId="244C7629" w14:textId="3D2618C5" w:rsidR="00E7404B" w:rsidRPr="00F40BB6" w:rsidRDefault="00C13E2E" w:rsidP="009C1525">
      <w:r w:rsidRPr="00F40BB6">
        <w:t>Kongressabstracts zur 13. Jahrestagung der Mitteldeutschen Gesellschaft für Frauenheilkunde und Geburtshilfe e.V. (MGFG) (2019). Kongressabstracts zur 13. Jahrestagung der Mitteldeutschen Gesellschaft für Frauenheilkunde und Geburtshilfe e.V. (MGFG). Jena, 6/21/2019 - 6/22/2019: Georg Thieme Verlag KG (Geburtshilfe und Frauenheilkunde).</w:t>
      </w:r>
    </w:p>
    <w:p w14:paraId="245DC3DC" w14:textId="77777777" w:rsidR="00E7404B" w:rsidRPr="00F40BB6" w:rsidRDefault="00E7404B" w:rsidP="009C1525"/>
    <w:p w14:paraId="3C2F94E8" w14:textId="7800C0B5" w:rsidR="00E7404B" w:rsidRPr="00F40BB6" w:rsidRDefault="00C13E2E" w:rsidP="009C1525">
      <w:r w:rsidRPr="00F40BB6">
        <w:t>Poster Session Abstracts (02152020). Abstracts: 2019 San Antonio Breast Cancer Symposium; December 10-14, 2019; San Antonio, Texas: American Association for Cancer Research.</w:t>
      </w:r>
    </w:p>
    <w:p w14:paraId="087054C9" w14:textId="77777777" w:rsidR="00E7404B" w:rsidRPr="00F40BB6" w:rsidRDefault="00E7404B" w:rsidP="009C1525"/>
    <w:p w14:paraId="079CE677" w14:textId="77777777" w:rsidR="00C13E2E" w:rsidRPr="00F40BB6" w:rsidRDefault="00C13E2E" w:rsidP="00C13E2E">
      <w:r w:rsidRPr="00F40BB6">
        <w:t>Addissae, D.; Kiefer, A.; Kühn, T.; Thomssen, C.; Lantzsch, T.; Fehm, T.; Kantelhardt, E. (2018): Transfer of knowledge in gynecological oncology: the cooperation between AGO and 2 Ethiopian University Hospitals. In: Frauenheilkunde im Fokus:wissenschaftlich fundiert und der</w:t>
      </w:r>
    </w:p>
    <w:p w14:paraId="2942288A" w14:textId="77777777" w:rsidR="00C13E2E" w:rsidRPr="00F40BB6" w:rsidRDefault="00C13E2E" w:rsidP="00C13E2E">
      <w:r w:rsidRPr="00F40BB6">
        <w:t>Qualität verpflichtet. 62. Kongress der Deutschen Gesellschaft für Gynäkologie und Geburtshilfe</w:t>
      </w:r>
    </w:p>
    <w:p w14:paraId="587167F4" w14:textId="6A1A10A5" w:rsidR="00E7404B" w:rsidRPr="00F40BB6" w:rsidRDefault="00C13E2E" w:rsidP="00C13E2E">
      <w:r w:rsidRPr="00F40BB6">
        <w:t>- DGGG'18. Berlin, 10/31/2018 - 11/3/2018: Georg Thieme Verlag KG (Geburtshilfe und Frauenheilkunde).</w:t>
      </w:r>
    </w:p>
    <w:p w14:paraId="11ADD9AE" w14:textId="77777777" w:rsidR="00E7404B" w:rsidRPr="00F40BB6" w:rsidRDefault="00E7404B" w:rsidP="009C1525"/>
    <w:p w14:paraId="55849A1D" w14:textId="149EF4AC" w:rsidR="00E7404B" w:rsidRPr="00F40BB6" w:rsidRDefault="00C13E2E" w:rsidP="009C1525">
      <w:r w:rsidRPr="00F40BB6">
        <w:t>Bauer, Marcus; Kantelhardt, Eva Johanna; Stiewe, Thorsten; Nist, Andrea; Mernberger, Marco; Politt, Katharina et al. (2019): Specific allelic variants of SNPs in the MDM2 and MDMX genes are associated with earlier tumor onset and progression in Caucasian breast cancer patients. In: Oncotarget 10 (20), S. 1975-1992. DOI: 10.18632/oncotarget.26768.</w:t>
      </w:r>
    </w:p>
    <w:p w14:paraId="5B192353" w14:textId="77777777" w:rsidR="00E7404B" w:rsidRPr="00F40BB6" w:rsidRDefault="00E7404B" w:rsidP="009C1525"/>
    <w:p w14:paraId="6567FEBF" w14:textId="77777777" w:rsidR="00C13E2E" w:rsidRPr="00F40BB6" w:rsidRDefault="00C13E2E" w:rsidP="00C13E2E">
      <w:r w:rsidRPr="00F40BB6">
        <w:t>Koumou-Okandze, M.; Lantzsch, T. (2019): Hereditäres Mammakarzinom bei Li-Fraumeni­ Syndrom - Früherkennung und Therapie. In: Kongressabstracts zur 13. Jahrestagung de·r Mitteldeutschen Gesellschaft für Frauenheilkunde und Geburtshilfe e.V. (MGFG).</w:t>
      </w:r>
    </w:p>
    <w:p w14:paraId="6E6D0A5B" w14:textId="61A4D268" w:rsidR="00E7404B" w:rsidRPr="00F40BB6" w:rsidRDefault="00C13E2E" w:rsidP="00C13E2E">
      <w:r w:rsidRPr="00F40BB6">
        <w:t>Kongressabstracts zur 13. Jahrestagung der Mitteldeutschen Gesellschaft für Frauenheilkunde und Geburtshilfe e.V. (MGFG). Jena, 6/21/2019 - 6/22/2019: Georg Thieme Verlag KG (Geburtshilfe und Frauenheilkunde).</w:t>
      </w:r>
    </w:p>
    <w:p w14:paraId="0F098EB7" w14:textId="77777777" w:rsidR="009C1525" w:rsidRPr="00F40BB6" w:rsidRDefault="009C1525" w:rsidP="009C1525"/>
    <w:p w14:paraId="7CB4B9C6" w14:textId="77777777" w:rsidR="00EA2F45" w:rsidRPr="00F40BB6" w:rsidRDefault="00EA2F45" w:rsidP="009C1525"/>
    <w:p w14:paraId="3C47E315" w14:textId="77777777" w:rsidR="00373ED5" w:rsidRDefault="0082711D" w:rsidP="009C1525">
      <w:pPr>
        <w:pStyle w:val="berschrift1"/>
        <w:jc w:val="left"/>
        <w:rPr>
          <w:sz w:val="24"/>
        </w:rPr>
      </w:pPr>
      <w:bookmarkStart w:id="10" w:name="_Toc107403330"/>
      <w:r w:rsidRPr="009C1525">
        <w:rPr>
          <w:sz w:val="24"/>
        </w:rPr>
        <w:t>10. Klinische Studien</w:t>
      </w:r>
      <w:bookmarkEnd w:id="10"/>
    </w:p>
    <w:p w14:paraId="2CDF63BD" w14:textId="77777777" w:rsidR="00247843" w:rsidRDefault="00247843" w:rsidP="00247843"/>
    <w:p w14:paraId="11020B9A" w14:textId="77777777" w:rsidR="00247843" w:rsidRDefault="00247843" w:rsidP="00247843">
      <w:pPr>
        <w:snapToGrid w:val="0"/>
        <w:rPr>
          <w:b/>
        </w:rPr>
      </w:pPr>
      <w:r>
        <w:rPr>
          <w:b/>
        </w:rPr>
        <w:t>Prüfärzte</w:t>
      </w:r>
    </w:p>
    <w:p w14:paraId="1683C06E" w14:textId="77777777" w:rsidR="00247843" w:rsidRDefault="00247843" w:rsidP="00247843">
      <w:pPr>
        <w:snapToGrid w:val="0"/>
        <w:rPr>
          <w:b/>
        </w:rPr>
      </w:pPr>
    </w:p>
    <w:p w14:paraId="5779F940" w14:textId="77777777" w:rsidR="00247843" w:rsidRPr="002A2455" w:rsidRDefault="00247843" w:rsidP="00247843">
      <w:pPr>
        <w:snapToGrid w:val="0"/>
        <w:rPr>
          <w:b/>
        </w:rPr>
      </w:pPr>
      <w:r w:rsidRPr="002A2455">
        <w:rPr>
          <w:b/>
        </w:rPr>
        <w:t>Onkologisches Zentrum (SP1), Zentrum für Hämatologische Neoplasien, Pankreasmodul:</w:t>
      </w:r>
    </w:p>
    <w:p w14:paraId="7D5BFC6A" w14:textId="77777777" w:rsidR="00247843" w:rsidRPr="002A2455" w:rsidRDefault="00247843" w:rsidP="00247843">
      <w:r w:rsidRPr="002A2455">
        <w:t>Prüfärzte: OA Dr. med. B. Opitz</w:t>
      </w:r>
    </w:p>
    <w:p w14:paraId="4CEF6B7D" w14:textId="77777777" w:rsidR="00247843" w:rsidRPr="002A2455" w:rsidRDefault="00247843" w:rsidP="00247843">
      <w:r w:rsidRPr="002A2455">
        <w:t xml:space="preserve">                 OÄ A.Krziwanie</w:t>
      </w:r>
    </w:p>
    <w:p w14:paraId="17FB735A" w14:textId="77777777" w:rsidR="00247843" w:rsidRDefault="00247843" w:rsidP="00247843">
      <w:pPr>
        <w:snapToGrid w:val="0"/>
        <w:rPr>
          <w:b/>
        </w:rPr>
      </w:pPr>
    </w:p>
    <w:p w14:paraId="24850E7A" w14:textId="77777777" w:rsidR="00247843" w:rsidRPr="002A2455" w:rsidRDefault="00247843" w:rsidP="00247843">
      <w:pPr>
        <w:snapToGrid w:val="0"/>
        <w:rPr>
          <w:b/>
        </w:rPr>
      </w:pPr>
      <w:r w:rsidRPr="002A2455">
        <w:rPr>
          <w:b/>
        </w:rPr>
        <w:t>Brustkrebszentrum u. Gynäkologisches Krebszentrum:</w:t>
      </w:r>
    </w:p>
    <w:p w14:paraId="1F891C70" w14:textId="77777777" w:rsidR="00247843" w:rsidRPr="002A2455" w:rsidRDefault="00247843" w:rsidP="00247843">
      <w:r w:rsidRPr="002A2455">
        <w:t>Prüfärzte:     CA Dr. med. T. Lantzsch</w:t>
      </w:r>
    </w:p>
    <w:p w14:paraId="6A14BE6A" w14:textId="77777777" w:rsidR="00247843" w:rsidRPr="002A2455" w:rsidRDefault="00247843" w:rsidP="00247843">
      <w:r w:rsidRPr="002A2455">
        <w:t xml:space="preserve">                     OÄ Dr. med. B. Scheibe</w:t>
      </w:r>
    </w:p>
    <w:p w14:paraId="38D9DE85" w14:textId="77777777" w:rsidR="00247843" w:rsidRPr="002A2455" w:rsidRDefault="00247843" w:rsidP="00247843">
      <w:r w:rsidRPr="002A2455">
        <w:t xml:space="preserve">                     OÄ DM A. Beck</w:t>
      </w:r>
    </w:p>
    <w:p w14:paraId="193A7161" w14:textId="77777777" w:rsidR="00247843" w:rsidRPr="002A2455" w:rsidRDefault="00247843" w:rsidP="00247843">
      <w:r w:rsidRPr="002A2455">
        <w:tab/>
        <w:t xml:space="preserve">           OÄ Dr. B. Scholz </w:t>
      </w:r>
    </w:p>
    <w:p w14:paraId="721C60A4" w14:textId="77777777" w:rsidR="00247843" w:rsidRPr="002A2455" w:rsidRDefault="00247843" w:rsidP="00247843">
      <w:r w:rsidRPr="002A2455">
        <w:t xml:space="preserve">                     Fr. Dr. Kunz</w:t>
      </w:r>
    </w:p>
    <w:p w14:paraId="45B45B94" w14:textId="77777777" w:rsidR="00247843" w:rsidRPr="002A2455" w:rsidRDefault="00247843" w:rsidP="00247843">
      <w:r w:rsidRPr="002A2455">
        <w:t xml:space="preserve">                     Fr. Dr. Schmelzer        </w:t>
      </w:r>
    </w:p>
    <w:p w14:paraId="332A1B1A" w14:textId="77777777" w:rsidR="00247843" w:rsidRPr="002A2455" w:rsidRDefault="00247843" w:rsidP="00247843">
      <w:pPr>
        <w:snapToGrid w:val="0"/>
        <w:ind w:left="639" w:hanging="639"/>
      </w:pPr>
    </w:p>
    <w:p w14:paraId="715E8238" w14:textId="77777777" w:rsidR="00247843" w:rsidRPr="002A2455" w:rsidRDefault="00247843" w:rsidP="00247843">
      <w:pPr>
        <w:snapToGrid w:val="0"/>
        <w:rPr>
          <w:b/>
        </w:rPr>
      </w:pPr>
      <w:r w:rsidRPr="002A2455">
        <w:rPr>
          <w:b/>
        </w:rPr>
        <w:t>Darmkrebszentrum:</w:t>
      </w:r>
    </w:p>
    <w:p w14:paraId="51B68D03" w14:textId="77777777" w:rsidR="00247843" w:rsidRPr="002A2455" w:rsidRDefault="00247843" w:rsidP="00247843">
      <w:r w:rsidRPr="002A2455">
        <w:t>Prüfärzte: OA Dr. med. B. Opitz</w:t>
      </w:r>
    </w:p>
    <w:p w14:paraId="634C90DE" w14:textId="77777777" w:rsidR="00247843" w:rsidRPr="002A2455" w:rsidRDefault="00247843" w:rsidP="00247843">
      <w:r w:rsidRPr="002A2455">
        <w:t xml:space="preserve">                 OÄ A.Krziwanie</w:t>
      </w:r>
    </w:p>
    <w:p w14:paraId="0B5E7A41" w14:textId="77777777" w:rsidR="00247843" w:rsidRPr="002A2455" w:rsidRDefault="00247843" w:rsidP="00247843"/>
    <w:p w14:paraId="4284CEC7" w14:textId="77777777" w:rsidR="00247843" w:rsidRPr="002A2455" w:rsidRDefault="00247843" w:rsidP="00247843">
      <w:pPr>
        <w:snapToGrid w:val="0"/>
        <w:rPr>
          <w:b/>
        </w:rPr>
      </w:pPr>
    </w:p>
    <w:p w14:paraId="7BFD86D9" w14:textId="77777777" w:rsidR="00247843" w:rsidRDefault="00247843" w:rsidP="00247843">
      <w:pPr>
        <w:snapToGrid w:val="0"/>
        <w:rPr>
          <w:b/>
        </w:rPr>
      </w:pPr>
      <w:r>
        <w:rPr>
          <w:b/>
        </w:rPr>
        <w:t>Studienassistenz</w:t>
      </w:r>
    </w:p>
    <w:p w14:paraId="482B3BE0" w14:textId="77777777" w:rsidR="00247843" w:rsidRDefault="00247843" w:rsidP="00247843"/>
    <w:p w14:paraId="3DA4E2C2" w14:textId="77777777" w:rsidR="00247843" w:rsidRPr="002A2455" w:rsidRDefault="00247843" w:rsidP="00247843">
      <w:r w:rsidRPr="002A2455">
        <w:t>Sandra Häupke</w:t>
      </w:r>
    </w:p>
    <w:p w14:paraId="799BF2E8" w14:textId="77777777" w:rsidR="00247843" w:rsidRPr="002A2455" w:rsidRDefault="00247843" w:rsidP="00247843">
      <w:pPr>
        <w:snapToGrid w:val="0"/>
      </w:pPr>
      <w:r w:rsidRPr="002A2455">
        <w:t>Ausbildung: staatlich geprüfte Diätassistentin</w:t>
      </w:r>
    </w:p>
    <w:p w14:paraId="6EC2A497" w14:textId="77777777" w:rsidR="00247843" w:rsidRPr="002A2455" w:rsidRDefault="00247843" w:rsidP="00247843">
      <w:pPr>
        <w:snapToGrid w:val="0"/>
      </w:pPr>
      <w:r w:rsidRPr="002A2455">
        <w:t xml:space="preserve">Zusatzqualifikationen: </w:t>
      </w:r>
    </w:p>
    <w:p w14:paraId="3C312DDD" w14:textId="77777777" w:rsidR="00247843" w:rsidRPr="002A2455" w:rsidRDefault="00247843" w:rsidP="00247843">
      <w:pPr>
        <w:snapToGrid w:val="0"/>
      </w:pPr>
      <w:r w:rsidRPr="002A2455">
        <w:t>Kodierassistentin – Abschluss 05/16</w:t>
      </w:r>
    </w:p>
    <w:p w14:paraId="45B95E9C" w14:textId="77777777" w:rsidR="00247843" w:rsidRPr="002A2455" w:rsidRDefault="00247843" w:rsidP="00247843">
      <w:pPr>
        <w:snapToGrid w:val="0"/>
      </w:pPr>
      <w:r w:rsidRPr="002A2455">
        <w:t>Study Nurse - Abschluss 11/19</w:t>
      </w:r>
    </w:p>
    <w:p w14:paraId="736F7304" w14:textId="77777777" w:rsidR="00247843" w:rsidRPr="002A2455" w:rsidRDefault="00247843" w:rsidP="00247843"/>
    <w:p w14:paraId="159C5352" w14:textId="77777777" w:rsidR="00247843" w:rsidRDefault="00247843" w:rsidP="00247843">
      <w:r>
        <w:t xml:space="preserve">Zuständigkeit: </w:t>
      </w:r>
    </w:p>
    <w:p w14:paraId="293535CD" w14:textId="77777777" w:rsidR="00247843" w:rsidRPr="00247843" w:rsidRDefault="00247843" w:rsidP="00247843">
      <w:pPr>
        <w:snapToGrid w:val="0"/>
      </w:pPr>
      <w:r w:rsidRPr="00247843">
        <w:t>OZ (SP1), HAEZ, DZ und Pankreas (Modul)</w:t>
      </w:r>
    </w:p>
    <w:p w14:paraId="795DB81C" w14:textId="77777777" w:rsidR="00247843" w:rsidRPr="00247843" w:rsidRDefault="00247843" w:rsidP="00247843">
      <w:pPr>
        <w:snapToGrid w:val="0"/>
      </w:pPr>
      <w:r w:rsidRPr="00247843">
        <w:t>Vertretung: BZ und GZ</w:t>
      </w:r>
    </w:p>
    <w:p w14:paraId="1B6D04AF" w14:textId="77777777" w:rsidR="00247843" w:rsidRPr="002A2455" w:rsidRDefault="00247843" w:rsidP="00247843"/>
    <w:p w14:paraId="40596073" w14:textId="77777777" w:rsidR="00247843" w:rsidRDefault="00247843" w:rsidP="00247843">
      <w:pPr>
        <w:snapToGrid w:val="0"/>
      </w:pPr>
    </w:p>
    <w:p w14:paraId="3FD6026E" w14:textId="77777777" w:rsidR="00247843" w:rsidRPr="002A2455" w:rsidRDefault="00247843" w:rsidP="00247843">
      <w:pPr>
        <w:snapToGrid w:val="0"/>
      </w:pPr>
      <w:r w:rsidRPr="002A2455">
        <w:t>Mandy Babbe</w:t>
      </w:r>
    </w:p>
    <w:p w14:paraId="102809F5" w14:textId="77777777" w:rsidR="00247843" w:rsidRPr="002A2455" w:rsidRDefault="00247843" w:rsidP="00247843">
      <w:pPr>
        <w:snapToGrid w:val="0"/>
      </w:pPr>
      <w:r w:rsidRPr="002A2455">
        <w:t>Studium: Biologie</w:t>
      </w:r>
    </w:p>
    <w:p w14:paraId="6B12C73B" w14:textId="77777777" w:rsidR="00247843" w:rsidRPr="002A2455" w:rsidRDefault="00247843" w:rsidP="00247843">
      <w:pPr>
        <w:snapToGrid w:val="0"/>
      </w:pPr>
      <w:r w:rsidRPr="002A2455">
        <w:t>Abschluss: Master of Science der Biologie</w:t>
      </w:r>
    </w:p>
    <w:p w14:paraId="4A720A5C" w14:textId="77777777" w:rsidR="00247843" w:rsidRPr="002A2455" w:rsidRDefault="00247843" w:rsidP="00247843">
      <w:pPr>
        <w:snapToGrid w:val="0"/>
      </w:pPr>
      <w:r w:rsidRPr="002A2455">
        <w:t xml:space="preserve">Zusatzqualifikation: </w:t>
      </w:r>
    </w:p>
    <w:p w14:paraId="140442DE" w14:textId="77777777" w:rsidR="00247843" w:rsidRPr="002A2455" w:rsidRDefault="00247843" w:rsidP="00247843">
      <w:pPr>
        <w:snapToGrid w:val="0"/>
      </w:pPr>
      <w:r w:rsidRPr="002A2455">
        <w:t>Study Nurse - Abschluss 03/21</w:t>
      </w:r>
    </w:p>
    <w:p w14:paraId="0285F127" w14:textId="77777777" w:rsidR="00247843" w:rsidRPr="002A2455" w:rsidRDefault="00247843" w:rsidP="00247843">
      <w:pPr>
        <w:snapToGrid w:val="0"/>
        <w:rPr>
          <w:b/>
        </w:rPr>
      </w:pPr>
    </w:p>
    <w:p w14:paraId="678128FA" w14:textId="77777777" w:rsidR="00247843" w:rsidRPr="00247843" w:rsidRDefault="00247843" w:rsidP="00247843">
      <w:r>
        <w:t xml:space="preserve">Zuständigkeit: </w:t>
      </w:r>
    </w:p>
    <w:p w14:paraId="610DE76C" w14:textId="77777777" w:rsidR="00247843" w:rsidRPr="00247843" w:rsidRDefault="00247843" w:rsidP="00247843">
      <w:pPr>
        <w:snapToGrid w:val="0"/>
      </w:pPr>
      <w:r w:rsidRPr="00247843">
        <w:t>BZ und GZ</w:t>
      </w:r>
    </w:p>
    <w:p w14:paraId="6D73FA97" w14:textId="77777777" w:rsidR="00247843" w:rsidRPr="00247843" w:rsidRDefault="00247843" w:rsidP="00247843">
      <w:pPr>
        <w:snapToGrid w:val="0"/>
      </w:pPr>
      <w:r w:rsidRPr="00247843">
        <w:t>Vertretung: OZ (SP1), HAEZ, DZ und Pankreas (Modul)</w:t>
      </w:r>
    </w:p>
    <w:p w14:paraId="15616353" w14:textId="77777777" w:rsidR="00247843" w:rsidRPr="00247843" w:rsidRDefault="00247843" w:rsidP="00247843">
      <w:pPr>
        <w:snapToGrid w:val="0"/>
      </w:pPr>
    </w:p>
    <w:p w14:paraId="542C335A" w14:textId="77777777" w:rsidR="00247843" w:rsidRPr="002A2455" w:rsidRDefault="00247843" w:rsidP="00247843">
      <w:pPr>
        <w:snapToGrid w:val="0"/>
        <w:rPr>
          <w:b/>
        </w:rPr>
      </w:pPr>
    </w:p>
    <w:p w14:paraId="3EBAF97C" w14:textId="77777777" w:rsidR="00135A09" w:rsidRPr="002A2455" w:rsidRDefault="00135A09" w:rsidP="00135A09">
      <w:pPr>
        <w:tabs>
          <w:tab w:val="left" w:pos="385"/>
        </w:tabs>
      </w:pPr>
      <w:r w:rsidRPr="002A2455">
        <w:t>Die laufenden Studien des Onkologischen Zentrums bzw. der Organkrebszentren sind auf der Homepage des Krankenhauses St. Elisabeth und St. Barbara mit folgenden Angaben hinterlegt:</w:t>
      </w:r>
    </w:p>
    <w:p w14:paraId="2601D234" w14:textId="77777777" w:rsidR="00135A09" w:rsidRPr="002A2455" w:rsidRDefault="00135A09" w:rsidP="00135A09">
      <w:pPr>
        <w:tabs>
          <w:tab w:val="left" w:pos="385"/>
        </w:tabs>
      </w:pPr>
      <w:r w:rsidRPr="002A2455">
        <w:t>- Kurzbeschreibung der Studie (deutsch)</w:t>
      </w:r>
    </w:p>
    <w:p w14:paraId="2EE9EBA9" w14:textId="77777777" w:rsidR="00135A09" w:rsidRPr="002A2455" w:rsidRDefault="00135A09" w:rsidP="00135A09">
      <w:pPr>
        <w:tabs>
          <w:tab w:val="left" w:pos="385"/>
        </w:tabs>
      </w:pPr>
      <w:r w:rsidRPr="002A2455">
        <w:t>- Ansprechpartner (Prüfarzt, Studienassistenz)</w:t>
      </w:r>
    </w:p>
    <w:p w14:paraId="5F0272E8" w14:textId="77777777" w:rsidR="00135A09" w:rsidRPr="002A2455" w:rsidRDefault="00135A09" w:rsidP="00135A09">
      <w:pPr>
        <w:tabs>
          <w:tab w:val="left" w:pos="385"/>
        </w:tabs>
      </w:pPr>
    </w:p>
    <w:p w14:paraId="7BFF172D" w14:textId="77777777" w:rsidR="00247843" w:rsidRDefault="00135A09" w:rsidP="00135A09">
      <w:r w:rsidRPr="002A2455">
        <w:t>Für Patienten mit kolorektalen Krebserkrankungen (Darmzentrum) besteht die Möglichkeit, die in unserem Zentrum laufenden Studien über die StudyBox anzuwählen. Wegen der komplizierten und nicht praxistauglichen Suchmaske der StudyBox findet diese Möglichkeit jedoch kaum Anwendung.</w:t>
      </w:r>
    </w:p>
    <w:p w14:paraId="042924F1" w14:textId="77777777" w:rsidR="00135A09" w:rsidRDefault="00135A09" w:rsidP="00135A09"/>
    <w:p w14:paraId="397AF450" w14:textId="77777777" w:rsidR="00767636" w:rsidRPr="002A2455" w:rsidRDefault="00767636" w:rsidP="00767636">
      <w:pPr>
        <w:snapToGrid w:val="0"/>
      </w:pPr>
      <w:r w:rsidRPr="002A2455">
        <w:t>In den für die jeweiligen Organkrebszentren und Schwerpunkte zuständigen Tumorkonferenzen ist bekannt, welche Studien bei welchem Kooperationspartner initiiert sind, somit können dem Patienten indikationsgerechte Studienangebote gemacht werden.</w:t>
      </w:r>
    </w:p>
    <w:p w14:paraId="3CFB74D5" w14:textId="77777777" w:rsidR="00135A09" w:rsidRPr="002A2455" w:rsidRDefault="00135A09" w:rsidP="00135A09">
      <w:pPr>
        <w:rPr>
          <w:shd w:val="clear" w:color="auto" w:fill="FFFFFF"/>
        </w:rPr>
      </w:pPr>
      <w:r w:rsidRPr="002A2455">
        <w:rPr>
          <w:shd w:val="clear" w:color="auto" w:fill="FFFFFF"/>
        </w:rPr>
        <w:t xml:space="preserve">Die Studienteilnahme der Patienten wird in der entsprechenden Tumorkonferenz empfohlen. </w:t>
      </w:r>
    </w:p>
    <w:p w14:paraId="15BDEC11" w14:textId="77777777" w:rsidR="00135A09" w:rsidRPr="002A2455" w:rsidRDefault="00135A09" w:rsidP="00135A09">
      <w:pPr>
        <w:rPr>
          <w:shd w:val="clear" w:color="auto" w:fill="FFFFFF"/>
        </w:rPr>
      </w:pPr>
      <w:r w:rsidRPr="002A2455">
        <w:rPr>
          <w:shd w:val="clear" w:color="auto" w:fill="FFFFFF"/>
        </w:rPr>
        <w:t>Die Beschlüs</w:t>
      </w:r>
      <w:r w:rsidR="00C85591">
        <w:rPr>
          <w:shd w:val="clear" w:color="auto" w:fill="FFFFFF"/>
        </w:rPr>
        <w:t xml:space="preserve">se sind im Gesamtprotokoll der </w:t>
      </w:r>
      <w:r w:rsidRPr="002A2455">
        <w:rPr>
          <w:shd w:val="clear" w:color="auto" w:fill="FFFFFF"/>
        </w:rPr>
        <w:t>Tumorkonfere</w:t>
      </w:r>
      <w:r w:rsidR="00C85591">
        <w:rPr>
          <w:shd w:val="clear" w:color="auto" w:fill="FFFFFF"/>
        </w:rPr>
        <w:t xml:space="preserve">nz bzw. im Einzelprotokoll des </w:t>
      </w:r>
      <w:r w:rsidRPr="002A2455">
        <w:rPr>
          <w:shd w:val="clear" w:color="auto" w:fill="FFFFFF"/>
        </w:rPr>
        <w:t xml:space="preserve">jeweiligen Patienten erfasst. </w:t>
      </w:r>
    </w:p>
    <w:p w14:paraId="3216161A" w14:textId="77777777" w:rsidR="00135A09" w:rsidRDefault="00135A09" w:rsidP="00135A09"/>
    <w:p w14:paraId="145AB9B1" w14:textId="77777777" w:rsidR="00A5374C" w:rsidRDefault="00A5374C" w:rsidP="00C85591"/>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23"/>
        <w:gridCol w:w="2480"/>
      </w:tblGrid>
      <w:tr w:rsidR="00A5374C" w:rsidRPr="002A2455" w14:paraId="6416ABF7" w14:textId="77777777" w:rsidTr="00A5374C">
        <w:trPr>
          <w:cantSplit/>
          <w:tblHeader/>
        </w:trPr>
        <w:tc>
          <w:tcPr>
            <w:tcW w:w="2622" w:type="dxa"/>
            <w:tcBorders>
              <w:top w:val="nil"/>
              <w:left w:val="nil"/>
              <w:bottom w:val="single" w:sz="4" w:space="0" w:color="auto"/>
              <w:right w:val="nil"/>
            </w:tcBorders>
          </w:tcPr>
          <w:p w14:paraId="77927165" w14:textId="77777777" w:rsidR="00A5374C" w:rsidRPr="002A2455" w:rsidRDefault="00A5374C" w:rsidP="0071628F">
            <w:pPr>
              <w:rPr>
                <w:b/>
              </w:rPr>
            </w:pPr>
          </w:p>
          <w:p w14:paraId="48153570" w14:textId="77777777" w:rsidR="00A5374C" w:rsidRPr="002A2455" w:rsidRDefault="00A5374C" w:rsidP="0071628F">
            <w:pPr>
              <w:rPr>
                <w:b/>
              </w:rPr>
            </w:pPr>
            <w:r>
              <w:rPr>
                <w:b/>
              </w:rPr>
              <w:t xml:space="preserve">Brustzentrum </w:t>
            </w:r>
          </w:p>
        </w:tc>
        <w:tc>
          <w:tcPr>
            <w:tcW w:w="2623" w:type="dxa"/>
            <w:tcBorders>
              <w:top w:val="nil"/>
              <w:left w:val="nil"/>
              <w:bottom w:val="single" w:sz="4" w:space="0" w:color="auto"/>
              <w:right w:val="nil"/>
            </w:tcBorders>
          </w:tcPr>
          <w:p w14:paraId="70AFEC5E" w14:textId="77777777" w:rsidR="00A5374C" w:rsidRPr="002A2455" w:rsidRDefault="00A5374C" w:rsidP="0071628F"/>
        </w:tc>
        <w:tc>
          <w:tcPr>
            <w:tcW w:w="2480" w:type="dxa"/>
            <w:tcBorders>
              <w:top w:val="nil"/>
              <w:left w:val="nil"/>
              <w:bottom w:val="single" w:sz="4" w:space="0" w:color="auto"/>
              <w:right w:val="nil"/>
            </w:tcBorders>
          </w:tcPr>
          <w:p w14:paraId="280BB475" w14:textId="77777777" w:rsidR="00A5374C" w:rsidRPr="002A2455" w:rsidRDefault="00A5374C" w:rsidP="0071628F"/>
        </w:tc>
      </w:tr>
      <w:tr w:rsidR="00A5374C" w:rsidRPr="002A2455" w14:paraId="5B4E3568" w14:textId="77777777" w:rsidTr="00A5374C">
        <w:trPr>
          <w:cantSplit/>
          <w:tblHeader/>
        </w:trPr>
        <w:tc>
          <w:tcPr>
            <w:tcW w:w="2622" w:type="dxa"/>
            <w:tcBorders>
              <w:top w:val="single" w:sz="4" w:space="0" w:color="auto"/>
              <w:left w:val="single" w:sz="4" w:space="0" w:color="auto"/>
              <w:bottom w:val="single" w:sz="4" w:space="0" w:color="auto"/>
              <w:right w:val="single" w:sz="4" w:space="0" w:color="auto"/>
            </w:tcBorders>
            <w:vAlign w:val="center"/>
          </w:tcPr>
          <w:p w14:paraId="54D01D2A" w14:textId="77777777" w:rsidR="00A5374C" w:rsidRPr="002A2455" w:rsidRDefault="00A5374C" w:rsidP="0071628F">
            <w:pPr>
              <w:jc w:val="center"/>
            </w:pPr>
            <w:r w:rsidRPr="002A2455">
              <w:t>Durchführende Einheit</w:t>
            </w:r>
          </w:p>
        </w:tc>
        <w:tc>
          <w:tcPr>
            <w:tcW w:w="2623" w:type="dxa"/>
            <w:tcBorders>
              <w:top w:val="single" w:sz="4" w:space="0" w:color="auto"/>
              <w:left w:val="single" w:sz="4" w:space="0" w:color="auto"/>
              <w:bottom w:val="single" w:sz="4" w:space="0" w:color="auto"/>
              <w:right w:val="single" w:sz="4" w:space="0" w:color="auto"/>
            </w:tcBorders>
            <w:vAlign w:val="center"/>
          </w:tcPr>
          <w:p w14:paraId="4EFBA674" w14:textId="77777777" w:rsidR="00A5374C" w:rsidRPr="002A2455" w:rsidRDefault="00A5374C" w:rsidP="0071628F">
            <w:pPr>
              <w:jc w:val="center"/>
            </w:pPr>
            <w:r w:rsidRPr="002A2455">
              <w:t>Studie</w:t>
            </w:r>
          </w:p>
        </w:tc>
        <w:tc>
          <w:tcPr>
            <w:tcW w:w="2480" w:type="dxa"/>
            <w:tcBorders>
              <w:top w:val="single" w:sz="4" w:space="0" w:color="auto"/>
              <w:left w:val="single" w:sz="4" w:space="0" w:color="auto"/>
              <w:bottom w:val="single" w:sz="4" w:space="0" w:color="auto"/>
              <w:right w:val="single" w:sz="4" w:space="0" w:color="auto"/>
            </w:tcBorders>
            <w:vAlign w:val="center"/>
          </w:tcPr>
          <w:p w14:paraId="272D93F2" w14:textId="77777777" w:rsidR="00A5374C" w:rsidRPr="002A2455" w:rsidRDefault="00A5374C" w:rsidP="0071628F">
            <w:pPr>
              <w:jc w:val="center"/>
            </w:pPr>
            <w:r w:rsidRPr="002A2455">
              <w:t>Status der Studie</w:t>
            </w:r>
          </w:p>
          <w:p w14:paraId="1A9182A8" w14:textId="77777777" w:rsidR="00A5374C" w:rsidRPr="002A2455" w:rsidRDefault="00A5374C" w:rsidP="0071628F">
            <w:pPr>
              <w:jc w:val="center"/>
              <w:rPr>
                <w:sz w:val="16"/>
                <w:szCs w:val="16"/>
              </w:rPr>
            </w:pPr>
            <w:r w:rsidRPr="002A2455">
              <w:rPr>
                <w:sz w:val="16"/>
                <w:szCs w:val="16"/>
              </w:rPr>
              <w:t>offen / geschlossen (dd.mm.jj)</w:t>
            </w:r>
          </w:p>
        </w:tc>
      </w:tr>
      <w:tr w:rsidR="00A5374C" w:rsidRPr="002A2455" w14:paraId="2490464D"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6263B078" w14:textId="77777777" w:rsidR="00A5374C" w:rsidRPr="002A2455" w:rsidRDefault="00A5374C" w:rsidP="0071628F">
            <w:r w:rsidRPr="002A2455">
              <w:t>Klinik für Frauenheilkunde und Geburtshilfe</w:t>
            </w:r>
          </w:p>
        </w:tc>
        <w:tc>
          <w:tcPr>
            <w:tcW w:w="2623" w:type="dxa"/>
            <w:tcBorders>
              <w:top w:val="single" w:sz="4" w:space="0" w:color="auto"/>
              <w:left w:val="single" w:sz="4" w:space="0" w:color="auto"/>
              <w:bottom w:val="single" w:sz="4" w:space="0" w:color="auto"/>
              <w:right w:val="single" w:sz="4" w:space="0" w:color="auto"/>
            </w:tcBorders>
            <w:vAlign w:val="center"/>
          </w:tcPr>
          <w:p w14:paraId="2575D5B2" w14:textId="77777777" w:rsidR="00A5374C" w:rsidRPr="002A2455" w:rsidRDefault="00A5374C" w:rsidP="0071628F">
            <w:r w:rsidRPr="002A2455">
              <w:t>Rescue</w:t>
            </w:r>
          </w:p>
        </w:tc>
        <w:tc>
          <w:tcPr>
            <w:tcW w:w="2480" w:type="dxa"/>
            <w:tcBorders>
              <w:top w:val="single" w:sz="4" w:space="0" w:color="auto"/>
              <w:left w:val="single" w:sz="4" w:space="0" w:color="auto"/>
              <w:bottom w:val="single" w:sz="4" w:space="0" w:color="auto"/>
              <w:right w:val="single" w:sz="4" w:space="0" w:color="auto"/>
            </w:tcBorders>
            <w:vAlign w:val="center"/>
          </w:tcPr>
          <w:p w14:paraId="3493C8EF" w14:textId="77777777" w:rsidR="00A5374C" w:rsidRPr="002A2455" w:rsidRDefault="00A5374C" w:rsidP="0071628F">
            <w:pPr>
              <w:jc w:val="center"/>
            </w:pPr>
            <w:r w:rsidRPr="002A2455">
              <w:t>offen</w:t>
            </w:r>
          </w:p>
        </w:tc>
      </w:tr>
      <w:tr w:rsidR="00A5374C" w:rsidRPr="002A2455" w14:paraId="5FFF619A"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4DE5CAC5" w14:textId="77777777" w:rsidR="00A5374C" w:rsidRPr="002A2455" w:rsidRDefault="00A5374C" w:rsidP="0071628F"/>
        </w:tc>
        <w:tc>
          <w:tcPr>
            <w:tcW w:w="2623" w:type="dxa"/>
            <w:tcBorders>
              <w:top w:val="single" w:sz="4" w:space="0" w:color="auto"/>
              <w:left w:val="single" w:sz="4" w:space="0" w:color="auto"/>
              <w:bottom w:val="single" w:sz="4" w:space="0" w:color="auto"/>
              <w:right w:val="single" w:sz="4" w:space="0" w:color="auto"/>
            </w:tcBorders>
            <w:vAlign w:val="center"/>
          </w:tcPr>
          <w:p w14:paraId="03A0B665" w14:textId="77777777" w:rsidR="00A5374C" w:rsidRPr="002A2455" w:rsidRDefault="00A5374C" w:rsidP="0071628F">
            <w:r w:rsidRPr="002A2455">
              <w:t>GFU Selbstauskunftsregister GBG</w:t>
            </w:r>
          </w:p>
        </w:tc>
        <w:tc>
          <w:tcPr>
            <w:tcW w:w="2480" w:type="dxa"/>
            <w:tcBorders>
              <w:top w:val="single" w:sz="4" w:space="0" w:color="auto"/>
              <w:left w:val="single" w:sz="4" w:space="0" w:color="auto"/>
              <w:bottom w:val="single" w:sz="4" w:space="0" w:color="auto"/>
              <w:right w:val="single" w:sz="4" w:space="0" w:color="auto"/>
            </w:tcBorders>
            <w:vAlign w:val="center"/>
          </w:tcPr>
          <w:p w14:paraId="4781F777" w14:textId="77777777" w:rsidR="00A5374C" w:rsidRPr="002A2455" w:rsidRDefault="00A5374C" w:rsidP="0071628F">
            <w:pPr>
              <w:jc w:val="center"/>
            </w:pPr>
            <w:r w:rsidRPr="002A2455">
              <w:t>offen</w:t>
            </w:r>
          </w:p>
        </w:tc>
      </w:tr>
      <w:tr w:rsidR="00A5374C" w:rsidRPr="002A2455" w14:paraId="51C814B2"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635034D3" w14:textId="77777777" w:rsidR="00A5374C" w:rsidRPr="002A2455" w:rsidRDefault="00A5374C" w:rsidP="0071628F"/>
        </w:tc>
        <w:tc>
          <w:tcPr>
            <w:tcW w:w="2623" w:type="dxa"/>
            <w:tcBorders>
              <w:top w:val="single" w:sz="4" w:space="0" w:color="auto"/>
              <w:left w:val="single" w:sz="4" w:space="0" w:color="auto"/>
              <w:bottom w:val="single" w:sz="4" w:space="0" w:color="auto"/>
              <w:right w:val="single" w:sz="4" w:space="0" w:color="auto"/>
            </w:tcBorders>
            <w:vAlign w:val="center"/>
          </w:tcPr>
          <w:p w14:paraId="1707615D" w14:textId="77777777" w:rsidR="00A5374C" w:rsidRPr="002A2455" w:rsidRDefault="00A5374C" w:rsidP="0071628F">
            <w:r w:rsidRPr="002A2455">
              <w:t>Brain Met</w:t>
            </w:r>
          </w:p>
        </w:tc>
        <w:tc>
          <w:tcPr>
            <w:tcW w:w="2480" w:type="dxa"/>
            <w:tcBorders>
              <w:top w:val="single" w:sz="4" w:space="0" w:color="auto"/>
              <w:left w:val="single" w:sz="4" w:space="0" w:color="auto"/>
              <w:bottom w:val="single" w:sz="4" w:space="0" w:color="auto"/>
              <w:right w:val="single" w:sz="4" w:space="0" w:color="auto"/>
            </w:tcBorders>
            <w:vAlign w:val="center"/>
          </w:tcPr>
          <w:p w14:paraId="112EF70B" w14:textId="77777777" w:rsidR="00A5374C" w:rsidRPr="002A2455" w:rsidRDefault="00A5374C" w:rsidP="0071628F">
            <w:pPr>
              <w:jc w:val="center"/>
            </w:pPr>
            <w:r w:rsidRPr="002A2455">
              <w:t>offen</w:t>
            </w:r>
          </w:p>
        </w:tc>
      </w:tr>
      <w:tr w:rsidR="00A5374C" w:rsidRPr="002A2455" w14:paraId="1C6C3A98"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3CED73F" w14:textId="77777777" w:rsidR="00A5374C" w:rsidRPr="002A2455" w:rsidRDefault="00A5374C" w:rsidP="0071628F"/>
        </w:tc>
        <w:tc>
          <w:tcPr>
            <w:tcW w:w="2623" w:type="dxa"/>
            <w:tcBorders>
              <w:top w:val="single" w:sz="4" w:space="0" w:color="auto"/>
              <w:left w:val="single" w:sz="4" w:space="0" w:color="auto"/>
              <w:bottom w:val="single" w:sz="4" w:space="0" w:color="auto"/>
              <w:right w:val="single" w:sz="4" w:space="0" w:color="auto"/>
            </w:tcBorders>
            <w:vAlign w:val="center"/>
          </w:tcPr>
          <w:p w14:paraId="3124328D" w14:textId="77777777" w:rsidR="00A5374C" w:rsidRPr="002A2455" w:rsidRDefault="00A5374C" w:rsidP="0071628F">
            <w:r w:rsidRPr="002A2455">
              <w:t>Mammakarzinom des Mannes  (kein Ethikvotum)</w:t>
            </w:r>
          </w:p>
        </w:tc>
        <w:tc>
          <w:tcPr>
            <w:tcW w:w="2480" w:type="dxa"/>
            <w:tcBorders>
              <w:top w:val="single" w:sz="4" w:space="0" w:color="auto"/>
              <w:left w:val="single" w:sz="4" w:space="0" w:color="auto"/>
              <w:bottom w:val="single" w:sz="4" w:space="0" w:color="auto"/>
              <w:right w:val="single" w:sz="4" w:space="0" w:color="auto"/>
            </w:tcBorders>
            <w:vAlign w:val="center"/>
          </w:tcPr>
          <w:p w14:paraId="54B41A92" w14:textId="77777777" w:rsidR="00A5374C" w:rsidRPr="002A2455" w:rsidRDefault="00A5374C" w:rsidP="0071628F">
            <w:pPr>
              <w:jc w:val="center"/>
            </w:pPr>
            <w:r w:rsidRPr="002A2455">
              <w:t>offen</w:t>
            </w:r>
          </w:p>
        </w:tc>
      </w:tr>
      <w:tr w:rsidR="00A5374C" w:rsidRPr="002A2455" w14:paraId="3C4D6DEA"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7F108DBD" w14:textId="77777777" w:rsidR="00A5374C" w:rsidRPr="002A2455" w:rsidRDefault="00A5374C" w:rsidP="0071628F"/>
        </w:tc>
        <w:tc>
          <w:tcPr>
            <w:tcW w:w="2623" w:type="dxa"/>
            <w:tcBorders>
              <w:top w:val="single" w:sz="4" w:space="0" w:color="auto"/>
              <w:left w:val="single" w:sz="4" w:space="0" w:color="auto"/>
              <w:bottom w:val="single" w:sz="4" w:space="0" w:color="auto"/>
              <w:right w:val="single" w:sz="4" w:space="0" w:color="auto"/>
            </w:tcBorders>
            <w:vAlign w:val="center"/>
          </w:tcPr>
          <w:p w14:paraId="391A9887" w14:textId="77777777" w:rsidR="00A5374C" w:rsidRPr="002A2455" w:rsidRDefault="00A5374C" w:rsidP="0071628F">
            <w:r w:rsidRPr="002A2455">
              <w:t>Axsana</w:t>
            </w:r>
          </w:p>
        </w:tc>
        <w:tc>
          <w:tcPr>
            <w:tcW w:w="2480" w:type="dxa"/>
            <w:tcBorders>
              <w:top w:val="single" w:sz="4" w:space="0" w:color="auto"/>
              <w:left w:val="single" w:sz="4" w:space="0" w:color="auto"/>
              <w:bottom w:val="single" w:sz="4" w:space="0" w:color="auto"/>
              <w:right w:val="single" w:sz="4" w:space="0" w:color="auto"/>
            </w:tcBorders>
            <w:vAlign w:val="center"/>
          </w:tcPr>
          <w:p w14:paraId="4C5A391A" w14:textId="77777777" w:rsidR="00A5374C" w:rsidRPr="002A2455" w:rsidRDefault="00A5374C" w:rsidP="0071628F">
            <w:pPr>
              <w:jc w:val="center"/>
            </w:pPr>
            <w:r w:rsidRPr="002A2455">
              <w:t>offen</w:t>
            </w:r>
          </w:p>
        </w:tc>
      </w:tr>
      <w:tr w:rsidR="00A5374C" w:rsidRPr="002A2455" w14:paraId="5792268B"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17E9130" w14:textId="77777777" w:rsidR="00A5374C" w:rsidRPr="002A2455" w:rsidRDefault="00A5374C" w:rsidP="0071628F"/>
        </w:tc>
        <w:tc>
          <w:tcPr>
            <w:tcW w:w="2623" w:type="dxa"/>
            <w:tcBorders>
              <w:top w:val="single" w:sz="4" w:space="0" w:color="auto"/>
              <w:left w:val="single" w:sz="4" w:space="0" w:color="auto"/>
              <w:bottom w:val="single" w:sz="4" w:space="0" w:color="auto"/>
              <w:right w:val="single" w:sz="4" w:space="0" w:color="auto"/>
            </w:tcBorders>
            <w:vAlign w:val="center"/>
          </w:tcPr>
          <w:p w14:paraId="6F94967B" w14:textId="77777777" w:rsidR="00A5374C" w:rsidRPr="002A2455" w:rsidRDefault="00A5374C" w:rsidP="0071628F">
            <w:r w:rsidRPr="002A2455">
              <w:t>Mammakarzinom in der Schwangerschaft (kein Ethikvotum)</w:t>
            </w:r>
          </w:p>
        </w:tc>
        <w:tc>
          <w:tcPr>
            <w:tcW w:w="2480" w:type="dxa"/>
            <w:tcBorders>
              <w:top w:val="single" w:sz="4" w:space="0" w:color="auto"/>
              <w:left w:val="single" w:sz="4" w:space="0" w:color="auto"/>
              <w:bottom w:val="single" w:sz="4" w:space="0" w:color="auto"/>
              <w:right w:val="single" w:sz="4" w:space="0" w:color="auto"/>
            </w:tcBorders>
            <w:vAlign w:val="center"/>
          </w:tcPr>
          <w:p w14:paraId="325DE7CB" w14:textId="77777777" w:rsidR="00A5374C" w:rsidRPr="002A2455" w:rsidRDefault="00A5374C" w:rsidP="0071628F">
            <w:pPr>
              <w:jc w:val="center"/>
            </w:pPr>
            <w:r w:rsidRPr="002A2455">
              <w:t>offen</w:t>
            </w:r>
          </w:p>
        </w:tc>
      </w:tr>
      <w:tr w:rsidR="00A5374C" w:rsidRPr="002A2455" w14:paraId="65C997DC"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1CDD8D7F" w14:textId="77777777" w:rsidR="00A5374C" w:rsidRPr="002A2455" w:rsidRDefault="00A5374C" w:rsidP="0071628F"/>
        </w:tc>
        <w:tc>
          <w:tcPr>
            <w:tcW w:w="2623" w:type="dxa"/>
            <w:tcBorders>
              <w:top w:val="single" w:sz="4" w:space="0" w:color="auto"/>
              <w:left w:val="single" w:sz="4" w:space="0" w:color="auto"/>
              <w:bottom w:val="single" w:sz="4" w:space="0" w:color="auto"/>
              <w:right w:val="single" w:sz="4" w:space="0" w:color="auto"/>
            </w:tcBorders>
            <w:vAlign w:val="center"/>
          </w:tcPr>
          <w:p w14:paraId="7A8A034C" w14:textId="77777777" w:rsidR="00A5374C" w:rsidRPr="002A2455" w:rsidRDefault="00A5374C" w:rsidP="0071628F">
            <w:r w:rsidRPr="002A2455">
              <w:t>Gepar Douze</w:t>
            </w:r>
          </w:p>
        </w:tc>
        <w:tc>
          <w:tcPr>
            <w:tcW w:w="2480" w:type="dxa"/>
            <w:tcBorders>
              <w:top w:val="single" w:sz="4" w:space="0" w:color="auto"/>
              <w:left w:val="single" w:sz="4" w:space="0" w:color="auto"/>
              <w:bottom w:val="single" w:sz="4" w:space="0" w:color="auto"/>
              <w:right w:val="single" w:sz="4" w:space="0" w:color="auto"/>
            </w:tcBorders>
            <w:vAlign w:val="center"/>
          </w:tcPr>
          <w:p w14:paraId="1BAD635D" w14:textId="77777777" w:rsidR="00A5374C" w:rsidRPr="002A2455" w:rsidRDefault="00A5374C" w:rsidP="0071628F">
            <w:pPr>
              <w:jc w:val="center"/>
            </w:pPr>
            <w:r w:rsidRPr="002A2455">
              <w:t>10.05.2021 geschlossen</w:t>
            </w:r>
          </w:p>
        </w:tc>
      </w:tr>
      <w:tr w:rsidR="00A5374C" w:rsidRPr="002A2455" w14:paraId="797D1452"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01D3D227" w14:textId="77777777" w:rsidR="00A5374C" w:rsidRPr="002A2455" w:rsidRDefault="00A5374C" w:rsidP="0071628F"/>
        </w:tc>
        <w:tc>
          <w:tcPr>
            <w:tcW w:w="2623" w:type="dxa"/>
            <w:tcBorders>
              <w:top w:val="single" w:sz="4" w:space="0" w:color="auto"/>
              <w:left w:val="single" w:sz="4" w:space="0" w:color="auto"/>
              <w:bottom w:val="single" w:sz="4" w:space="0" w:color="auto"/>
              <w:right w:val="single" w:sz="4" w:space="0" w:color="auto"/>
            </w:tcBorders>
            <w:vAlign w:val="center"/>
          </w:tcPr>
          <w:p w14:paraId="3631E5FB" w14:textId="77777777" w:rsidR="00A5374C" w:rsidRPr="002A2455" w:rsidRDefault="00A5374C" w:rsidP="0071628F">
            <w:r w:rsidRPr="002A2455">
              <w:t>Coma 19</w:t>
            </w:r>
          </w:p>
        </w:tc>
        <w:tc>
          <w:tcPr>
            <w:tcW w:w="2480" w:type="dxa"/>
            <w:tcBorders>
              <w:top w:val="single" w:sz="4" w:space="0" w:color="auto"/>
              <w:left w:val="single" w:sz="4" w:space="0" w:color="auto"/>
              <w:bottom w:val="single" w:sz="4" w:space="0" w:color="auto"/>
              <w:right w:val="single" w:sz="4" w:space="0" w:color="auto"/>
            </w:tcBorders>
            <w:vAlign w:val="center"/>
          </w:tcPr>
          <w:p w14:paraId="3350906C" w14:textId="77777777" w:rsidR="00A5374C" w:rsidRPr="002A2455" w:rsidRDefault="00A5374C" w:rsidP="0071628F">
            <w:pPr>
              <w:jc w:val="center"/>
            </w:pPr>
            <w:r w:rsidRPr="002A2455">
              <w:t>09.06.2021 geschlossen</w:t>
            </w:r>
          </w:p>
          <w:p w14:paraId="34C15F98" w14:textId="77777777" w:rsidR="00A5374C" w:rsidRPr="002A2455" w:rsidRDefault="00A5374C" w:rsidP="0071628F">
            <w:pPr>
              <w:jc w:val="center"/>
              <w:rPr>
                <w:sz w:val="16"/>
                <w:szCs w:val="16"/>
              </w:rPr>
            </w:pPr>
          </w:p>
        </w:tc>
      </w:tr>
      <w:tr w:rsidR="00A5374C" w:rsidRPr="002A2455" w14:paraId="2A701C75"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4E818047" w14:textId="77777777" w:rsidR="00A5374C" w:rsidRPr="002A2455" w:rsidRDefault="00A5374C" w:rsidP="0071628F"/>
        </w:tc>
        <w:tc>
          <w:tcPr>
            <w:tcW w:w="2623" w:type="dxa"/>
            <w:tcBorders>
              <w:top w:val="single" w:sz="4" w:space="0" w:color="auto"/>
              <w:left w:val="single" w:sz="4" w:space="0" w:color="auto"/>
              <w:bottom w:val="single" w:sz="4" w:space="0" w:color="auto"/>
              <w:right w:val="single" w:sz="4" w:space="0" w:color="auto"/>
            </w:tcBorders>
          </w:tcPr>
          <w:p w14:paraId="5923129C" w14:textId="77777777" w:rsidR="00A5374C" w:rsidRPr="002A2455" w:rsidRDefault="00A5374C" w:rsidP="0071628F">
            <w:r w:rsidRPr="002A2455">
              <w:t>Regsa</w:t>
            </w:r>
          </w:p>
        </w:tc>
        <w:tc>
          <w:tcPr>
            <w:tcW w:w="2480" w:type="dxa"/>
            <w:tcBorders>
              <w:top w:val="single" w:sz="4" w:space="0" w:color="auto"/>
              <w:left w:val="single" w:sz="4" w:space="0" w:color="auto"/>
              <w:bottom w:val="single" w:sz="4" w:space="0" w:color="auto"/>
              <w:right w:val="single" w:sz="4" w:space="0" w:color="auto"/>
            </w:tcBorders>
          </w:tcPr>
          <w:p w14:paraId="318DDD50" w14:textId="77777777" w:rsidR="00A5374C" w:rsidRPr="002A2455" w:rsidRDefault="00A5374C" w:rsidP="0071628F">
            <w:pPr>
              <w:jc w:val="center"/>
            </w:pPr>
            <w:r w:rsidRPr="002A2455">
              <w:t>offen</w:t>
            </w:r>
          </w:p>
        </w:tc>
      </w:tr>
    </w:tbl>
    <w:p w14:paraId="2A00788A" w14:textId="77777777" w:rsidR="00A5374C" w:rsidRPr="002A2455" w:rsidRDefault="00A5374C" w:rsidP="00A5374C"/>
    <w:p w14:paraId="6F1D1D46" w14:textId="77777777" w:rsidR="00A5374C" w:rsidRPr="002A2455" w:rsidRDefault="00A5374C" w:rsidP="00A5374C"/>
    <w:p w14:paraId="4AF8E9C9" w14:textId="77777777" w:rsidR="00A5374C" w:rsidRPr="002A2455" w:rsidRDefault="00A5374C" w:rsidP="00A5374C">
      <w:pPr>
        <w:jc w:val="both"/>
        <w:rPr>
          <w:b/>
        </w:rPr>
      </w:pPr>
      <w:r w:rsidRPr="002A2455">
        <w:rPr>
          <w:b/>
        </w:rPr>
        <w:t xml:space="preserve">Gynäkologisches Krebszentrum </w:t>
      </w: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84"/>
        <w:gridCol w:w="3119"/>
      </w:tblGrid>
      <w:tr w:rsidR="00A5374C" w:rsidRPr="002A2455" w14:paraId="765920BD" w14:textId="77777777" w:rsidTr="00A5374C">
        <w:trPr>
          <w:cantSplit/>
          <w:tblHeader/>
        </w:trPr>
        <w:tc>
          <w:tcPr>
            <w:tcW w:w="2622" w:type="dxa"/>
            <w:tcBorders>
              <w:top w:val="single" w:sz="4" w:space="0" w:color="auto"/>
              <w:left w:val="single" w:sz="4" w:space="0" w:color="auto"/>
              <w:bottom w:val="single" w:sz="4" w:space="0" w:color="auto"/>
              <w:right w:val="single" w:sz="4" w:space="0" w:color="auto"/>
            </w:tcBorders>
            <w:vAlign w:val="center"/>
          </w:tcPr>
          <w:p w14:paraId="4A2D9877" w14:textId="77777777" w:rsidR="00A5374C" w:rsidRPr="002A2455" w:rsidRDefault="00A5374C" w:rsidP="0071628F">
            <w:pPr>
              <w:jc w:val="center"/>
            </w:pPr>
            <w:r w:rsidRPr="002A2455">
              <w:t>Durchführende Einheit</w:t>
            </w:r>
          </w:p>
        </w:tc>
        <w:tc>
          <w:tcPr>
            <w:tcW w:w="1984" w:type="dxa"/>
            <w:tcBorders>
              <w:top w:val="single" w:sz="4" w:space="0" w:color="auto"/>
              <w:left w:val="single" w:sz="4" w:space="0" w:color="auto"/>
              <w:bottom w:val="single" w:sz="4" w:space="0" w:color="auto"/>
              <w:right w:val="single" w:sz="4" w:space="0" w:color="auto"/>
            </w:tcBorders>
            <w:vAlign w:val="center"/>
          </w:tcPr>
          <w:p w14:paraId="523EDBE8" w14:textId="77777777" w:rsidR="00A5374C" w:rsidRPr="002A2455" w:rsidRDefault="00A5374C" w:rsidP="0071628F">
            <w:pPr>
              <w:jc w:val="center"/>
            </w:pPr>
            <w:r w:rsidRPr="002A2455">
              <w:t>Studie</w:t>
            </w:r>
          </w:p>
        </w:tc>
        <w:tc>
          <w:tcPr>
            <w:tcW w:w="3119" w:type="dxa"/>
            <w:tcBorders>
              <w:top w:val="single" w:sz="4" w:space="0" w:color="auto"/>
              <w:left w:val="single" w:sz="4" w:space="0" w:color="auto"/>
              <w:bottom w:val="single" w:sz="4" w:space="0" w:color="auto"/>
              <w:right w:val="single" w:sz="4" w:space="0" w:color="auto"/>
            </w:tcBorders>
            <w:vAlign w:val="center"/>
          </w:tcPr>
          <w:p w14:paraId="5087227B" w14:textId="77777777" w:rsidR="00A5374C" w:rsidRPr="002A2455" w:rsidRDefault="00A5374C" w:rsidP="0071628F">
            <w:pPr>
              <w:jc w:val="center"/>
            </w:pPr>
            <w:r w:rsidRPr="002A2455">
              <w:t>Status der Studie</w:t>
            </w:r>
          </w:p>
          <w:p w14:paraId="6B42A24C" w14:textId="77777777" w:rsidR="00A5374C" w:rsidRPr="002A2455" w:rsidRDefault="00A5374C" w:rsidP="0071628F">
            <w:pPr>
              <w:jc w:val="center"/>
              <w:rPr>
                <w:sz w:val="16"/>
                <w:szCs w:val="16"/>
              </w:rPr>
            </w:pPr>
            <w:r w:rsidRPr="002A2455">
              <w:rPr>
                <w:sz w:val="16"/>
                <w:szCs w:val="16"/>
              </w:rPr>
              <w:t>offen / geschlossen (dd.mm.jj)</w:t>
            </w:r>
          </w:p>
        </w:tc>
      </w:tr>
      <w:tr w:rsidR="00A5374C" w:rsidRPr="002A2455" w14:paraId="2EDAC46F"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5449D87D" w14:textId="77777777" w:rsidR="00A5374C" w:rsidRPr="002A2455" w:rsidRDefault="00A5374C" w:rsidP="0071628F">
            <w:r w:rsidRPr="002A2455">
              <w:t>Klinik für Frauenheilkunde und Geburtshilfe</w:t>
            </w:r>
          </w:p>
        </w:tc>
        <w:tc>
          <w:tcPr>
            <w:tcW w:w="1984" w:type="dxa"/>
            <w:tcBorders>
              <w:top w:val="single" w:sz="4" w:space="0" w:color="auto"/>
              <w:left w:val="single" w:sz="4" w:space="0" w:color="auto"/>
              <w:bottom w:val="single" w:sz="4" w:space="0" w:color="auto"/>
              <w:right w:val="single" w:sz="4" w:space="0" w:color="auto"/>
            </w:tcBorders>
            <w:vAlign w:val="center"/>
          </w:tcPr>
          <w:p w14:paraId="3003078E" w14:textId="77777777" w:rsidR="00A5374C" w:rsidRPr="002A2455" w:rsidRDefault="00A5374C" w:rsidP="0071628F">
            <w:r w:rsidRPr="002A2455">
              <w:t>Regsa</w:t>
            </w:r>
          </w:p>
        </w:tc>
        <w:tc>
          <w:tcPr>
            <w:tcW w:w="3119" w:type="dxa"/>
            <w:tcBorders>
              <w:top w:val="single" w:sz="4" w:space="0" w:color="auto"/>
              <w:left w:val="single" w:sz="4" w:space="0" w:color="auto"/>
              <w:bottom w:val="single" w:sz="4" w:space="0" w:color="auto"/>
              <w:right w:val="single" w:sz="4" w:space="0" w:color="auto"/>
            </w:tcBorders>
            <w:vAlign w:val="center"/>
          </w:tcPr>
          <w:p w14:paraId="7F45ABBF" w14:textId="77777777" w:rsidR="00A5374C" w:rsidRPr="002A2455" w:rsidRDefault="00A5374C" w:rsidP="0071628F">
            <w:pPr>
              <w:jc w:val="center"/>
            </w:pPr>
            <w:r w:rsidRPr="002A2455">
              <w:t>offen</w:t>
            </w:r>
          </w:p>
        </w:tc>
      </w:tr>
      <w:tr w:rsidR="00A5374C" w:rsidRPr="002A2455" w14:paraId="324697F6"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19AEAE84" w14:textId="77777777" w:rsidR="00A5374C" w:rsidRPr="002A2455" w:rsidRDefault="00A5374C" w:rsidP="0071628F"/>
        </w:tc>
        <w:tc>
          <w:tcPr>
            <w:tcW w:w="1984" w:type="dxa"/>
            <w:tcBorders>
              <w:top w:val="single" w:sz="4" w:space="0" w:color="auto"/>
              <w:left w:val="single" w:sz="4" w:space="0" w:color="auto"/>
              <w:bottom w:val="single" w:sz="4" w:space="0" w:color="auto"/>
              <w:right w:val="single" w:sz="4" w:space="0" w:color="auto"/>
            </w:tcBorders>
            <w:vAlign w:val="center"/>
          </w:tcPr>
          <w:p w14:paraId="5D69CFC6" w14:textId="77777777" w:rsidR="00A5374C" w:rsidRPr="002A2455" w:rsidRDefault="00A5374C" w:rsidP="0071628F">
            <w:r w:rsidRPr="002A2455">
              <w:t>Expression VI</w:t>
            </w:r>
          </w:p>
        </w:tc>
        <w:tc>
          <w:tcPr>
            <w:tcW w:w="3119" w:type="dxa"/>
            <w:tcBorders>
              <w:top w:val="single" w:sz="4" w:space="0" w:color="auto"/>
              <w:left w:val="single" w:sz="4" w:space="0" w:color="auto"/>
              <w:bottom w:val="single" w:sz="4" w:space="0" w:color="auto"/>
              <w:right w:val="single" w:sz="4" w:space="0" w:color="auto"/>
            </w:tcBorders>
            <w:vAlign w:val="center"/>
          </w:tcPr>
          <w:p w14:paraId="3F54C642" w14:textId="77777777" w:rsidR="00A5374C" w:rsidRPr="002A2455" w:rsidRDefault="00A5374C" w:rsidP="0071628F">
            <w:pPr>
              <w:jc w:val="center"/>
            </w:pPr>
            <w:r w:rsidRPr="002A2455">
              <w:t>offen</w:t>
            </w:r>
          </w:p>
        </w:tc>
      </w:tr>
      <w:tr w:rsidR="00A5374C" w:rsidRPr="002A2455" w14:paraId="3948BA8B"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594084DE" w14:textId="77777777" w:rsidR="00A5374C" w:rsidRPr="002A2455" w:rsidRDefault="00A5374C" w:rsidP="0071628F"/>
        </w:tc>
        <w:tc>
          <w:tcPr>
            <w:tcW w:w="1984" w:type="dxa"/>
            <w:tcBorders>
              <w:top w:val="single" w:sz="4" w:space="0" w:color="auto"/>
              <w:left w:val="single" w:sz="4" w:space="0" w:color="auto"/>
              <w:bottom w:val="single" w:sz="4" w:space="0" w:color="auto"/>
              <w:right w:val="single" w:sz="4" w:space="0" w:color="auto"/>
            </w:tcBorders>
            <w:vAlign w:val="center"/>
          </w:tcPr>
          <w:p w14:paraId="1B3623F3" w14:textId="77777777" w:rsidR="00A5374C" w:rsidRPr="002A2455" w:rsidRDefault="00A5374C" w:rsidP="0071628F">
            <w:r w:rsidRPr="002A2455">
              <w:t>Expression VIII</w:t>
            </w:r>
          </w:p>
        </w:tc>
        <w:tc>
          <w:tcPr>
            <w:tcW w:w="3119" w:type="dxa"/>
            <w:tcBorders>
              <w:top w:val="single" w:sz="4" w:space="0" w:color="auto"/>
              <w:left w:val="single" w:sz="4" w:space="0" w:color="auto"/>
              <w:bottom w:val="single" w:sz="4" w:space="0" w:color="auto"/>
              <w:right w:val="single" w:sz="4" w:space="0" w:color="auto"/>
            </w:tcBorders>
            <w:vAlign w:val="center"/>
          </w:tcPr>
          <w:p w14:paraId="070DD8F4" w14:textId="77777777" w:rsidR="00A5374C" w:rsidRPr="002A2455" w:rsidRDefault="00A5374C" w:rsidP="0071628F">
            <w:pPr>
              <w:jc w:val="center"/>
            </w:pPr>
            <w:r w:rsidRPr="002A2455">
              <w:t>offen</w:t>
            </w:r>
          </w:p>
        </w:tc>
      </w:tr>
      <w:tr w:rsidR="00A5374C" w:rsidRPr="002A2455" w14:paraId="59D8A7E4"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36293F49" w14:textId="77777777" w:rsidR="00A5374C" w:rsidRPr="002A2455" w:rsidRDefault="00A5374C" w:rsidP="0071628F"/>
        </w:tc>
        <w:tc>
          <w:tcPr>
            <w:tcW w:w="1984" w:type="dxa"/>
            <w:tcBorders>
              <w:top w:val="single" w:sz="4" w:space="0" w:color="auto"/>
              <w:left w:val="single" w:sz="4" w:space="0" w:color="auto"/>
              <w:bottom w:val="single" w:sz="4" w:space="0" w:color="auto"/>
              <w:right w:val="single" w:sz="4" w:space="0" w:color="auto"/>
            </w:tcBorders>
            <w:vAlign w:val="center"/>
          </w:tcPr>
          <w:p w14:paraId="676DB6B9" w14:textId="77777777" w:rsidR="00A5374C" w:rsidRPr="002A2455" w:rsidRDefault="00A5374C" w:rsidP="0071628F">
            <w:r w:rsidRPr="002A2455">
              <w:t>Expression XIII</w:t>
            </w:r>
          </w:p>
        </w:tc>
        <w:tc>
          <w:tcPr>
            <w:tcW w:w="3119" w:type="dxa"/>
            <w:tcBorders>
              <w:top w:val="single" w:sz="4" w:space="0" w:color="auto"/>
              <w:left w:val="single" w:sz="4" w:space="0" w:color="auto"/>
              <w:bottom w:val="single" w:sz="4" w:space="0" w:color="auto"/>
              <w:right w:val="single" w:sz="4" w:space="0" w:color="auto"/>
            </w:tcBorders>
            <w:vAlign w:val="center"/>
          </w:tcPr>
          <w:p w14:paraId="7707C3ED" w14:textId="77777777" w:rsidR="00A5374C" w:rsidRPr="002A2455" w:rsidRDefault="00A5374C" w:rsidP="0071628F">
            <w:pPr>
              <w:jc w:val="center"/>
            </w:pPr>
            <w:r w:rsidRPr="002A2455">
              <w:t>01.12.2021 geschlossen</w:t>
            </w:r>
          </w:p>
          <w:p w14:paraId="7FF44A70" w14:textId="77777777" w:rsidR="00A5374C" w:rsidRPr="002A2455" w:rsidRDefault="00A5374C" w:rsidP="0071628F">
            <w:pPr>
              <w:jc w:val="center"/>
            </w:pPr>
          </w:p>
        </w:tc>
      </w:tr>
      <w:tr w:rsidR="00A5374C" w:rsidRPr="002A2455" w14:paraId="4FA43848"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67ADC3BF" w14:textId="77777777" w:rsidR="00A5374C" w:rsidRPr="002A2455" w:rsidRDefault="00A5374C" w:rsidP="0071628F"/>
        </w:tc>
        <w:tc>
          <w:tcPr>
            <w:tcW w:w="1984" w:type="dxa"/>
            <w:tcBorders>
              <w:top w:val="single" w:sz="4" w:space="0" w:color="auto"/>
              <w:left w:val="single" w:sz="4" w:space="0" w:color="auto"/>
              <w:bottom w:val="single" w:sz="4" w:space="0" w:color="auto"/>
              <w:right w:val="single" w:sz="4" w:space="0" w:color="auto"/>
            </w:tcBorders>
            <w:vAlign w:val="center"/>
          </w:tcPr>
          <w:p w14:paraId="103B6223" w14:textId="77777777" w:rsidR="00A5374C" w:rsidRPr="002A2455" w:rsidRDefault="00A5374C" w:rsidP="0071628F">
            <w:r w:rsidRPr="002A2455">
              <w:t>MAMOC-NOGGO</w:t>
            </w:r>
          </w:p>
        </w:tc>
        <w:tc>
          <w:tcPr>
            <w:tcW w:w="3119" w:type="dxa"/>
            <w:tcBorders>
              <w:top w:val="single" w:sz="4" w:space="0" w:color="auto"/>
              <w:left w:val="single" w:sz="4" w:space="0" w:color="auto"/>
              <w:bottom w:val="single" w:sz="4" w:space="0" w:color="auto"/>
              <w:right w:val="single" w:sz="4" w:space="0" w:color="auto"/>
            </w:tcBorders>
            <w:vAlign w:val="center"/>
          </w:tcPr>
          <w:p w14:paraId="513093D5" w14:textId="77777777" w:rsidR="00A5374C" w:rsidRPr="002A2455" w:rsidRDefault="00A5374C" w:rsidP="0071628F">
            <w:pPr>
              <w:jc w:val="center"/>
            </w:pPr>
            <w:r w:rsidRPr="002A2455">
              <w:t>offen</w:t>
            </w:r>
          </w:p>
        </w:tc>
      </w:tr>
      <w:tr w:rsidR="00A5374C" w:rsidRPr="002A2455" w14:paraId="414E62D4"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6A0FFD31" w14:textId="77777777" w:rsidR="00A5374C" w:rsidRPr="002A2455" w:rsidRDefault="00A5374C" w:rsidP="0071628F"/>
        </w:tc>
        <w:tc>
          <w:tcPr>
            <w:tcW w:w="1984" w:type="dxa"/>
            <w:tcBorders>
              <w:top w:val="single" w:sz="4" w:space="0" w:color="auto"/>
              <w:left w:val="single" w:sz="4" w:space="0" w:color="auto"/>
              <w:bottom w:val="single" w:sz="4" w:space="0" w:color="auto"/>
              <w:right w:val="single" w:sz="4" w:space="0" w:color="auto"/>
            </w:tcBorders>
            <w:vAlign w:val="center"/>
          </w:tcPr>
          <w:p w14:paraId="0271353E" w14:textId="77777777" w:rsidR="00A5374C" w:rsidRPr="002A2455" w:rsidRDefault="00A5374C" w:rsidP="0071628F">
            <w:r w:rsidRPr="002A2455">
              <w:t>Trophoblasttumor-Register</w:t>
            </w:r>
          </w:p>
        </w:tc>
        <w:tc>
          <w:tcPr>
            <w:tcW w:w="3119" w:type="dxa"/>
            <w:tcBorders>
              <w:top w:val="single" w:sz="4" w:space="0" w:color="auto"/>
              <w:left w:val="single" w:sz="4" w:space="0" w:color="auto"/>
              <w:bottom w:val="single" w:sz="4" w:space="0" w:color="auto"/>
              <w:right w:val="single" w:sz="4" w:space="0" w:color="auto"/>
            </w:tcBorders>
            <w:vAlign w:val="center"/>
          </w:tcPr>
          <w:p w14:paraId="4C144957" w14:textId="77777777" w:rsidR="00A5374C" w:rsidRPr="002A2455" w:rsidRDefault="00A5374C" w:rsidP="0071628F">
            <w:pPr>
              <w:jc w:val="center"/>
            </w:pPr>
            <w:r w:rsidRPr="002A2455">
              <w:t>offen</w:t>
            </w:r>
          </w:p>
        </w:tc>
      </w:tr>
      <w:tr w:rsidR="00A5374C" w:rsidRPr="002A2455" w14:paraId="025574BD" w14:textId="77777777" w:rsidTr="00A5374C">
        <w:trPr>
          <w:cantSplit/>
        </w:trPr>
        <w:tc>
          <w:tcPr>
            <w:tcW w:w="2622" w:type="dxa"/>
            <w:tcBorders>
              <w:top w:val="single" w:sz="4" w:space="0" w:color="auto"/>
              <w:left w:val="single" w:sz="4" w:space="0" w:color="auto"/>
              <w:bottom w:val="single" w:sz="4" w:space="0" w:color="auto"/>
              <w:right w:val="single" w:sz="4" w:space="0" w:color="auto"/>
            </w:tcBorders>
            <w:vAlign w:val="center"/>
          </w:tcPr>
          <w:p w14:paraId="77322FC9" w14:textId="77777777" w:rsidR="00A5374C" w:rsidRPr="002A2455" w:rsidRDefault="00A5374C" w:rsidP="0071628F"/>
        </w:tc>
        <w:tc>
          <w:tcPr>
            <w:tcW w:w="1984" w:type="dxa"/>
            <w:tcBorders>
              <w:top w:val="single" w:sz="4" w:space="0" w:color="auto"/>
              <w:left w:val="single" w:sz="4" w:space="0" w:color="auto"/>
              <w:bottom w:val="single" w:sz="4" w:space="0" w:color="auto"/>
              <w:right w:val="single" w:sz="4" w:space="0" w:color="auto"/>
            </w:tcBorders>
            <w:vAlign w:val="center"/>
          </w:tcPr>
          <w:p w14:paraId="5B602AE1" w14:textId="77777777" w:rsidR="00A5374C" w:rsidRPr="002A2455" w:rsidRDefault="00A5374C" w:rsidP="0071628F">
            <w:r w:rsidRPr="002A2455">
              <w:t>Coma 19</w:t>
            </w:r>
          </w:p>
        </w:tc>
        <w:tc>
          <w:tcPr>
            <w:tcW w:w="3119" w:type="dxa"/>
            <w:tcBorders>
              <w:top w:val="single" w:sz="4" w:space="0" w:color="auto"/>
              <w:left w:val="single" w:sz="4" w:space="0" w:color="auto"/>
              <w:bottom w:val="single" w:sz="4" w:space="0" w:color="auto"/>
              <w:right w:val="single" w:sz="4" w:space="0" w:color="auto"/>
            </w:tcBorders>
            <w:vAlign w:val="center"/>
          </w:tcPr>
          <w:p w14:paraId="1359D321" w14:textId="77777777" w:rsidR="00A5374C" w:rsidRPr="002A2455" w:rsidRDefault="00A5374C" w:rsidP="0071628F">
            <w:pPr>
              <w:jc w:val="center"/>
            </w:pPr>
            <w:r w:rsidRPr="002A2455">
              <w:t>09.06.2021 geschlossen</w:t>
            </w:r>
          </w:p>
          <w:p w14:paraId="78056736" w14:textId="77777777" w:rsidR="00A5374C" w:rsidRPr="002A2455" w:rsidRDefault="00A5374C" w:rsidP="0071628F">
            <w:pPr>
              <w:jc w:val="center"/>
            </w:pPr>
          </w:p>
        </w:tc>
      </w:tr>
    </w:tbl>
    <w:p w14:paraId="236C1C5A" w14:textId="77777777" w:rsidR="00A5374C" w:rsidRPr="002A2455" w:rsidRDefault="00A5374C" w:rsidP="00A5374C"/>
    <w:p w14:paraId="05886A30" w14:textId="77777777" w:rsidR="00A5374C" w:rsidRPr="002A2455" w:rsidRDefault="00A5374C" w:rsidP="00A5374C"/>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054"/>
        <w:gridCol w:w="3119"/>
      </w:tblGrid>
      <w:tr w:rsidR="00A5374C" w:rsidRPr="002A2455" w14:paraId="093EC2E0" w14:textId="77777777" w:rsidTr="00A5374C">
        <w:trPr>
          <w:cantSplit/>
          <w:tblHeader/>
        </w:trPr>
        <w:tc>
          <w:tcPr>
            <w:tcW w:w="2552" w:type="dxa"/>
            <w:tcBorders>
              <w:top w:val="nil"/>
              <w:left w:val="nil"/>
              <w:bottom w:val="single" w:sz="4" w:space="0" w:color="auto"/>
              <w:right w:val="nil"/>
            </w:tcBorders>
            <w:shd w:val="clear" w:color="auto" w:fill="FFFFFF" w:themeFill="background1"/>
          </w:tcPr>
          <w:p w14:paraId="5D5E7479" w14:textId="77777777" w:rsidR="00A5374C" w:rsidRPr="002A2455" w:rsidRDefault="00A5374C" w:rsidP="0071628F">
            <w:pPr>
              <w:rPr>
                <w:b/>
              </w:rPr>
            </w:pPr>
            <w:r w:rsidRPr="002A2455">
              <w:rPr>
                <w:b/>
              </w:rPr>
              <w:t>Darmzentrum</w:t>
            </w:r>
          </w:p>
        </w:tc>
        <w:tc>
          <w:tcPr>
            <w:tcW w:w="2054" w:type="dxa"/>
            <w:tcBorders>
              <w:top w:val="nil"/>
              <w:left w:val="nil"/>
              <w:bottom w:val="single" w:sz="4" w:space="0" w:color="auto"/>
              <w:right w:val="nil"/>
            </w:tcBorders>
            <w:shd w:val="clear" w:color="auto" w:fill="FFFFFF" w:themeFill="background1"/>
          </w:tcPr>
          <w:p w14:paraId="0BA73946" w14:textId="77777777" w:rsidR="00A5374C" w:rsidRPr="002A2455" w:rsidRDefault="00A5374C" w:rsidP="0071628F"/>
        </w:tc>
        <w:tc>
          <w:tcPr>
            <w:tcW w:w="3119" w:type="dxa"/>
            <w:tcBorders>
              <w:top w:val="nil"/>
              <w:left w:val="nil"/>
              <w:bottom w:val="single" w:sz="4" w:space="0" w:color="auto"/>
              <w:right w:val="nil"/>
            </w:tcBorders>
            <w:shd w:val="clear" w:color="auto" w:fill="FFFFFF" w:themeFill="background1"/>
          </w:tcPr>
          <w:p w14:paraId="294CFAD0" w14:textId="77777777" w:rsidR="00A5374C" w:rsidRPr="002A2455" w:rsidRDefault="00A5374C" w:rsidP="0071628F"/>
        </w:tc>
      </w:tr>
      <w:tr w:rsidR="00A5374C" w:rsidRPr="002A2455" w14:paraId="24476713" w14:textId="77777777" w:rsidTr="00A5374C">
        <w:trPr>
          <w:cantSplit/>
          <w:tblHeader/>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6BF86" w14:textId="77777777" w:rsidR="00A5374C" w:rsidRPr="002A2455" w:rsidRDefault="00A5374C" w:rsidP="0071628F">
            <w:pPr>
              <w:jc w:val="center"/>
              <w:rPr>
                <w:b/>
              </w:rPr>
            </w:pPr>
            <w:r w:rsidRPr="002A2455">
              <w:rPr>
                <w:b/>
              </w:rPr>
              <w:t>Durchführende Einheit</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1B4" w14:textId="77777777" w:rsidR="00A5374C" w:rsidRPr="002A2455" w:rsidRDefault="00A5374C" w:rsidP="0071628F">
            <w:pPr>
              <w:jc w:val="center"/>
              <w:rPr>
                <w:b/>
              </w:rPr>
            </w:pPr>
            <w:r w:rsidRPr="002A2455">
              <w:rPr>
                <w:b/>
              </w:rPr>
              <w:t>Studie</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110D" w14:textId="77777777" w:rsidR="00A5374C" w:rsidRPr="002A2455" w:rsidRDefault="00A5374C" w:rsidP="0071628F">
            <w:pPr>
              <w:jc w:val="center"/>
              <w:rPr>
                <w:b/>
                <w:sz w:val="16"/>
                <w:szCs w:val="16"/>
              </w:rPr>
            </w:pPr>
            <w:r w:rsidRPr="002A2455">
              <w:rPr>
                <w:b/>
              </w:rPr>
              <w:t>Status der Studie</w:t>
            </w:r>
          </w:p>
          <w:p w14:paraId="258617AF" w14:textId="77777777" w:rsidR="00A5374C" w:rsidRPr="002A2455" w:rsidRDefault="00A5374C" w:rsidP="0071628F">
            <w:pPr>
              <w:jc w:val="center"/>
              <w:rPr>
                <w:b/>
                <w:sz w:val="16"/>
                <w:szCs w:val="16"/>
              </w:rPr>
            </w:pPr>
            <w:r w:rsidRPr="002A2455">
              <w:rPr>
                <w:b/>
                <w:sz w:val="16"/>
                <w:szCs w:val="16"/>
              </w:rPr>
              <w:t>offen / geschlossen (dd.mm.jj)</w:t>
            </w:r>
          </w:p>
        </w:tc>
      </w:tr>
      <w:tr w:rsidR="00A5374C" w:rsidRPr="002A2455" w14:paraId="77A36175" w14:textId="77777777" w:rsidTr="00A5374C">
        <w:trPr>
          <w:cantSplit/>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9F6DA" w14:textId="77777777" w:rsidR="00A5374C" w:rsidRPr="002A2455" w:rsidRDefault="00A5374C" w:rsidP="0071628F">
            <w:r w:rsidRPr="002A2455">
              <w:t>Klinik für Allgemein- und Viszeralchirurgie</w:t>
            </w:r>
          </w:p>
          <w:p w14:paraId="4A8FF6D1" w14:textId="77777777" w:rsidR="00A5374C" w:rsidRPr="002A2455" w:rsidRDefault="00A5374C" w:rsidP="0071628F"/>
          <w:p w14:paraId="0FFC7FCD" w14:textId="77777777" w:rsidR="00A5374C" w:rsidRPr="002A2455" w:rsidRDefault="00A5374C" w:rsidP="0071628F">
            <w:r w:rsidRPr="002A2455">
              <w:t>Hämatologie/ Onkologie</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FA713" w14:textId="77777777" w:rsidR="00A5374C" w:rsidRPr="002A2455" w:rsidRDefault="00A5374C" w:rsidP="0071628F">
            <w:r w:rsidRPr="002A2455">
              <w:t>FIRE 4</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9684F" w14:textId="77777777" w:rsidR="00A5374C" w:rsidRPr="002A2455" w:rsidRDefault="00A5374C" w:rsidP="0071628F">
            <w:pPr>
              <w:jc w:val="center"/>
            </w:pPr>
            <w:r w:rsidRPr="002A2455">
              <w:t>Offen</w:t>
            </w:r>
          </w:p>
        </w:tc>
      </w:tr>
      <w:tr w:rsidR="00A5374C" w:rsidRPr="002A2455" w14:paraId="3B92F37E" w14:textId="77777777" w:rsidTr="00A5374C">
        <w:trPr>
          <w:cantSplit/>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EBFA3" w14:textId="77777777" w:rsidR="00A5374C" w:rsidRPr="002A2455" w:rsidRDefault="00A5374C" w:rsidP="0071628F"/>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AD0C" w14:textId="77777777" w:rsidR="00A5374C" w:rsidRPr="002A2455" w:rsidRDefault="00A5374C" w:rsidP="0071628F">
            <w:r w:rsidRPr="002A2455">
              <w:t>ColoPredict Plus 2.0</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A796" w14:textId="77777777" w:rsidR="00A5374C" w:rsidRPr="002A2455" w:rsidRDefault="00A5374C" w:rsidP="0071628F">
            <w:pPr>
              <w:jc w:val="center"/>
            </w:pPr>
            <w:r w:rsidRPr="002A2455">
              <w:t xml:space="preserve">Offen </w:t>
            </w:r>
          </w:p>
        </w:tc>
      </w:tr>
      <w:tr w:rsidR="00A5374C" w:rsidRPr="002A2455" w14:paraId="58FD6F24" w14:textId="77777777" w:rsidTr="00A5374C">
        <w:trPr>
          <w:cantSplit/>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405FD" w14:textId="77777777" w:rsidR="00A5374C" w:rsidRPr="002A2455" w:rsidRDefault="00A5374C" w:rsidP="0071628F"/>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66CE3" w14:textId="77777777" w:rsidR="00A5374C" w:rsidRPr="002A2455" w:rsidRDefault="00A5374C" w:rsidP="0071628F">
            <w:r w:rsidRPr="002A2455">
              <w:t xml:space="preserve">NK-Studie </w:t>
            </w:r>
          </w:p>
          <w:p w14:paraId="3D7C2039" w14:textId="77777777" w:rsidR="00A5374C" w:rsidRPr="002A2455" w:rsidRDefault="00A5374C" w:rsidP="0071628F">
            <w:r w:rsidRPr="002A2455">
              <w:t>Anatomie</w:t>
            </w:r>
          </w:p>
          <w:p w14:paraId="5DED09CA" w14:textId="77777777" w:rsidR="00A5374C" w:rsidRPr="002A2455" w:rsidRDefault="00A5374C" w:rsidP="0071628F"/>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D777A" w14:textId="77777777" w:rsidR="00A5374C" w:rsidRPr="002A2455" w:rsidRDefault="00A5374C" w:rsidP="0071628F">
            <w:pPr>
              <w:jc w:val="center"/>
            </w:pPr>
            <w:r w:rsidRPr="002A2455">
              <w:t>18.05.2021 geschlossen</w:t>
            </w:r>
          </w:p>
        </w:tc>
      </w:tr>
      <w:tr w:rsidR="00A5374C" w:rsidRPr="002A2455" w14:paraId="0012C4BC" w14:textId="77777777" w:rsidTr="00A5374C">
        <w:trPr>
          <w:cantSplit/>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DA088" w14:textId="77777777" w:rsidR="00A5374C" w:rsidRPr="002A2455" w:rsidRDefault="00A5374C" w:rsidP="0071628F"/>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3CD2" w14:textId="77777777" w:rsidR="00A5374C" w:rsidRPr="002A2455" w:rsidRDefault="00A5374C" w:rsidP="0071628F">
            <w:r w:rsidRPr="002A2455">
              <w:t>Prävalenz zur Mangelernährung</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E4610" w14:textId="77777777" w:rsidR="00A5374C" w:rsidRPr="002A2455" w:rsidRDefault="00A5374C" w:rsidP="0071628F">
            <w:pPr>
              <w:jc w:val="center"/>
            </w:pPr>
            <w:r w:rsidRPr="002A2455">
              <w:t>31.07.2021 geschlossen</w:t>
            </w:r>
          </w:p>
        </w:tc>
      </w:tr>
      <w:tr w:rsidR="00A5374C" w:rsidRPr="002A2455" w14:paraId="5F636B05" w14:textId="77777777" w:rsidTr="00A5374C">
        <w:trPr>
          <w:cantSplit/>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0981" w14:textId="77777777" w:rsidR="00A5374C" w:rsidRPr="002A2455" w:rsidRDefault="00A5374C" w:rsidP="0071628F"/>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39652" w14:textId="77777777" w:rsidR="00A5374C" w:rsidRPr="002A2455" w:rsidRDefault="00A5374C" w:rsidP="0071628F">
            <w:r w:rsidRPr="002A2455">
              <w:t>Circulate</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A406" w14:textId="77777777" w:rsidR="00A5374C" w:rsidRPr="002A2455" w:rsidRDefault="00A5374C" w:rsidP="0071628F">
            <w:pPr>
              <w:jc w:val="center"/>
            </w:pPr>
            <w:r w:rsidRPr="002A2455">
              <w:t>offen</w:t>
            </w:r>
          </w:p>
        </w:tc>
      </w:tr>
    </w:tbl>
    <w:p w14:paraId="040D8DCA" w14:textId="77777777" w:rsidR="00A5374C" w:rsidRPr="002A2455" w:rsidRDefault="00A5374C" w:rsidP="00A5374C">
      <w:pPr>
        <w:rPr>
          <w:b/>
        </w:rPr>
      </w:pPr>
    </w:p>
    <w:p w14:paraId="1705323C" w14:textId="77777777" w:rsidR="00A5374C" w:rsidRPr="002A2455" w:rsidRDefault="00A5374C" w:rsidP="00A5374C">
      <w:pPr>
        <w:rPr>
          <w:b/>
        </w:rPr>
      </w:pPr>
    </w:p>
    <w:p w14:paraId="3D64F5F3" w14:textId="77777777" w:rsidR="00A5374C" w:rsidRPr="002A2455" w:rsidRDefault="00A5374C" w:rsidP="00A5374C">
      <w:pPr>
        <w:rPr>
          <w:b/>
        </w:rPr>
      </w:pPr>
      <w:r w:rsidRPr="002A2455">
        <w:rPr>
          <w:b/>
        </w:rPr>
        <w:t>Studienliste Schwerpunkt 1 Gastrointestinale Tumore</w:t>
      </w:r>
    </w:p>
    <w:tbl>
      <w:tblPr>
        <w:tblW w:w="7725" w:type="dxa"/>
        <w:tblInd w:w="-60" w:type="dxa"/>
        <w:tblLayout w:type="fixed"/>
        <w:tblCellMar>
          <w:left w:w="70" w:type="dxa"/>
          <w:right w:w="70" w:type="dxa"/>
        </w:tblCellMar>
        <w:tblLook w:val="0000" w:firstRow="0" w:lastRow="0" w:firstColumn="0" w:lastColumn="0" w:noHBand="0" w:noVBand="0"/>
      </w:tblPr>
      <w:tblGrid>
        <w:gridCol w:w="2622"/>
        <w:gridCol w:w="1984"/>
        <w:gridCol w:w="3119"/>
      </w:tblGrid>
      <w:tr w:rsidR="00A5374C" w:rsidRPr="002A2455" w14:paraId="428B6794" w14:textId="77777777" w:rsidTr="00A5374C">
        <w:trPr>
          <w:cantSplit/>
          <w:trHeight w:val="690"/>
          <w:tblHeader/>
        </w:trPr>
        <w:tc>
          <w:tcPr>
            <w:tcW w:w="2622" w:type="dxa"/>
            <w:tcBorders>
              <w:top w:val="single" w:sz="4" w:space="0" w:color="000000"/>
              <w:left w:val="single" w:sz="4" w:space="0" w:color="000000"/>
              <w:bottom w:val="single" w:sz="4" w:space="0" w:color="000000"/>
            </w:tcBorders>
            <w:shd w:val="clear" w:color="auto" w:fill="auto"/>
            <w:vAlign w:val="center"/>
          </w:tcPr>
          <w:p w14:paraId="653C300F" w14:textId="77777777" w:rsidR="00A5374C" w:rsidRPr="002A2455" w:rsidRDefault="00A5374C" w:rsidP="0071628F">
            <w:pPr>
              <w:rPr>
                <w:b/>
              </w:rPr>
            </w:pPr>
            <w:r w:rsidRPr="002A2455">
              <w:rPr>
                <w:b/>
              </w:rPr>
              <w:t>Durchführende Einheit</w:t>
            </w:r>
          </w:p>
        </w:tc>
        <w:tc>
          <w:tcPr>
            <w:tcW w:w="1984" w:type="dxa"/>
            <w:tcBorders>
              <w:top w:val="single" w:sz="4" w:space="0" w:color="000000"/>
              <w:left w:val="single" w:sz="4" w:space="0" w:color="000000"/>
              <w:bottom w:val="single" w:sz="4" w:space="0" w:color="000000"/>
            </w:tcBorders>
            <w:shd w:val="clear" w:color="auto" w:fill="auto"/>
            <w:vAlign w:val="center"/>
          </w:tcPr>
          <w:p w14:paraId="510CA5E9" w14:textId="77777777" w:rsidR="00A5374C" w:rsidRPr="002A2455" w:rsidRDefault="00A5374C" w:rsidP="0071628F">
            <w:pPr>
              <w:rPr>
                <w:b/>
              </w:rPr>
            </w:pPr>
            <w:r w:rsidRPr="002A2455">
              <w:rPr>
                <w:b/>
              </w:rPr>
              <w:t>Studie</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6D45BC26" w14:textId="77777777" w:rsidR="00A5374C" w:rsidRPr="002A2455" w:rsidRDefault="00A5374C" w:rsidP="0071628F">
            <w:pPr>
              <w:rPr>
                <w:b/>
              </w:rPr>
            </w:pPr>
            <w:r w:rsidRPr="002A2455">
              <w:rPr>
                <w:b/>
              </w:rPr>
              <w:t>Status der Studie</w:t>
            </w:r>
          </w:p>
          <w:p w14:paraId="274FFC36" w14:textId="77777777" w:rsidR="00A5374C" w:rsidRPr="002A2455" w:rsidRDefault="00A5374C" w:rsidP="0071628F">
            <w:pPr>
              <w:rPr>
                <w:b/>
              </w:rPr>
            </w:pPr>
            <w:r w:rsidRPr="002A2455">
              <w:rPr>
                <w:b/>
              </w:rPr>
              <w:t>offen / geschlossen (dd.mm.jj)</w:t>
            </w:r>
          </w:p>
        </w:tc>
      </w:tr>
      <w:tr w:rsidR="00A5374C" w:rsidRPr="002A2455" w14:paraId="655D0657" w14:textId="77777777" w:rsidTr="00A5374C">
        <w:trPr>
          <w:cantSplit/>
        </w:trPr>
        <w:tc>
          <w:tcPr>
            <w:tcW w:w="2622" w:type="dxa"/>
            <w:tcBorders>
              <w:top w:val="single" w:sz="4" w:space="0" w:color="000000"/>
              <w:left w:val="single" w:sz="4" w:space="0" w:color="000000"/>
              <w:bottom w:val="single" w:sz="4" w:space="0" w:color="000000"/>
            </w:tcBorders>
            <w:shd w:val="clear" w:color="auto" w:fill="auto"/>
            <w:vAlign w:val="center"/>
          </w:tcPr>
          <w:p w14:paraId="791168F0" w14:textId="77777777" w:rsidR="00A5374C" w:rsidRPr="002A2455" w:rsidRDefault="00A5374C" w:rsidP="0071628F">
            <w:r w:rsidRPr="002A2455">
              <w:t>Klinik für Allgemein- und Viszeralchirurgie</w:t>
            </w:r>
          </w:p>
        </w:tc>
        <w:tc>
          <w:tcPr>
            <w:tcW w:w="1984" w:type="dxa"/>
            <w:tcBorders>
              <w:top w:val="single" w:sz="4" w:space="0" w:color="000000"/>
              <w:left w:val="single" w:sz="4" w:space="0" w:color="000000"/>
              <w:bottom w:val="single" w:sz="4" w:space="0" w:color="000000"/>
            </w:tcBorders>
            <w:shd w:val="clear" w:color="auto" w:fill="auto"/>
            <w:vAlign w:val="center"/>
          </w:tcPr>
          <w:p w14:paraId="2BF3A6AA" w14:textId="77777777" w:rsidR="00A5374C" w:rsidRPr="002A2455" w:rsidRDefault="00A5374C" w:rsidP="0071628F">
            <w:r w:rsidRPr="002A2455">
              <w:t>GAIN</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D4D9BC1" w14:textId="77777777" w:rsidR="00A5374C" w:rsidRPr="002A2455" w:rsidRDefault="00A5374C" w:rsidP="0071628F">
            <w:pPr>
              <w:jc w:val="center"/>
            </w:pPr>
            <w:r w:rsidRPr="002A2455">
              <w:t>offen</w:t>
            </w:r>
          </w:p>
        </w:tc>
      </w:tr>
      <w:tr w:rsidR="00A5374C" w:rsidRPr="002A2455" w14:paraId="40BC88F2" w14:textId="77777777" w:rsidTr="00A5374C">
        <w:trPr>
          <w:cantSplit/>
        </w:trPr>
        <w:tc>
          <w:tcPr>
            <w:tcW w:w="2622" w:type="dxa"/>
            <w:tcBorders>
              <w:top w:val="single" w:sz="4" w:space="0" w:color="000000"/>
              <w:left w:val="single" w:sz="4" w:space="0" w:color="000000"/>
              <w:bottom w:val="single" w:sz="4" w:space="0" w:color="000000"/>
            </w:tcBorders>
            <w:shd w:val="clear" w:color="auto" w:fill="auto"/>
            <w:vAlign w:val="center"/>
          </w:tcPr>
          <w:p w14:paraId="3CC91F88" w14:textId="77777777" w:rsidR="00A5374C" w:rsidRPr="002A2455" w:rsidRDefault="00A5374C" w:rsidP="0071628F"/>
        </w:tc>
        <w:tc>
          <w:tcPr>
            <w:tcW w:w="1984" w:type="dxa"/>
            <w:tcBorders>
              <w:top w:val="single" w:sz="4" w:space="0" w:color="000000"/>
              <w:left w:val="single" w:sz="4" w:space="0" w:color="000000"/>
              <w:bottom w:val="single" w:sz="4" w:space="0" w:color="000000"/>
            </w:tcBorders>
            <w:shd w:val="clear" w:color="auto" w:fill="auto"/>
            <w:vAlign w:val="center"/>
          </w:tcPr>
          <w:p w14:paraId="0ACB7BC7" w14:textId="77777777" w:rsidR="00A5374C" w:rsidRPr="002A2455" w:rsidRDefault="00A5374C" w:rsidP="0071628F">
            <w:r w:rsidRPr="002A2455">
              <w:t>Register Gallenblasenkarzinom</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B582CD4" w14:textId="77777777" w:rsidR="00A5374C" w:rsidRPr="002A2455" w:rsidRDefault="00A5374C" w:rsidP="0071628F">
            <w:pPr>
              <w:jc w:val="center"/>
            </w:pPr>
            <w:r w:rsidRPr="002A2455">
              <w:t>offen</w:t>
            </w:r>
          </w:p>
        </w:tc>
      </w:tr>
      <w:tr w:rsidR="00A5374C" w:rsidRPr="002A2455" w14:paraId="1211AF1D" w14:textId="77777777" w:rsidTr="00A5374C">
        <w:trPr>
          <w:cantSplit/>
        </w:trPr>
        <w:tc>
          <w:tcPr>
            <w:tcW w:w="2622" w:type="dxa"/>
            <w:tcBorders>
              <w:top w:val="single" w:sz="4" w:space="0" w:color="000000"/>
              <w:left w:val="single" w:sz="4" w:space="0" w:color="000000"/>
              <w:bottom w:val="single" w:sz="4" w:space="0" w:color="000000"/>
            </w:tcBorders>
            <w:shd w:val="clear" w:color="auto" w:fill="auto"/>
            <w:vAlign w:val="center"/>
          </w:tcPr>
          <w:p w14:paraId="1BDE9424" w14:textId="77777777" w:rsidR="00A5374C" w:rsidRPr="002A2455" w:rsidRDefault="00A5374C" w:rsidP="0071628F"/>
        </w:tc>
        <w:tc>
          <w:tcPr>
            <w:tcW w:w="1984" w:type="dxa"/>
            <w:tcBorders>
              <w:top w:val="single" w:sz="4" w:space="0" w:color="000000"/>
              <w:left w:val="single" w:sz="4" w:space="0" w:color="000000"/>
              <w:bottom w:val="single" w:sz="4" w:space="0" w:color="000000"/>
            </w:tcBorders>
            <w:shd w:val="clear" w:color="auto" w:fill="auto"/>
            <w:vAlign w:val="center"/>
          </w:tcPr>
          <w:p w14:paraId="44E5F5F4" w14:textId="77777777" w:rsidR="00A5374C" w:rsidRPr="002A2455" w:rsidRDefault="00A5374C" w:rsidP="0071628F">
            <w:r w:rsidRPr="002A2455">
              <w:t>Coma 19</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4519796B" w14:textId="77777777" w:rsidR="00A5374C" w:rsidRPr="002A2455" w:rsidRDefault="00A5374C" w:rsidP="0071628F">
            <w:pPr>
              <w:jc w:val="center"/>
            </w:pPr>
            <w:r w:rsidRPr="002A2455">
              <w:t>09.06.2021 geschlossen</w:t>
            </w:r>
          </w:p>
          <w:p w14:paraId="7D53C74C" w14:textId="77777777" w:rsidR="00A5374C" w:rsidRPr="002A2455" w:rsidRDefault="00A5374C" w:rsidP="0071628F">
            <w:pPr>
              <w:jc w:val="center"/>
            </w:pPr>
          </w:p>
        </w:tc>
      </w:tr>
    </w:tbl>
    <w:p w14:paraId="4B77B2CB" w14:textId="77777777" w:rsidR="00A5374C" w:rsidRPr="002A2455" w:rsidRDefault="00A5374C" w:rsidP="00A5374C">
      <w:pPr>
        <w:rPr>
          <w:b/>
        </w:rPr>
      </w:pPr>
    </w:p>
    <w:p w14:paraId="4A12E59F" w14:textId="77777777" w:rsidR="00A5374C" w:rsidRPr="002A2455" w:rsidRDefault="00A5374C" w:rsidP="00A5374C">
      <w:pPr>
        <w:rPr>
          <w:b/>
        </w:rPr>
      </w:pPr>
      <w:r w:rsidRPr="002A2455">
        <w:rPr>
          <w:b/>
        </w:rPr>
        <w:t>Studienliste Pankreaskarzinom (Modul)</w:t>
      </w:r>
    </w:p>
    <w:tbl>
      <w:tblPr>
        <w:tblW w:w="7725" w:type="dxa"/>
        <w:tblInd w:w="-60" w:type="dxa"/>
        <w:tblLayout w:type="fixed"/>
        <w:tblCellMar>
          <w:left w:w="70" w:type="dxa"/>
          <w:right w:w="70" w:type="dxa"/>
        </w:tblCellMar>
        <w:tblLook w:val="0000" w:firstRow="0" w:lastRow="0" w:firstColumn="0" w:lastColumn="0" w:noHBand="0" w:noVBand="0"/>
      </w:tblPr>
      <w:tblGrid>
        <w:gridCol w:w="2622"/>
        <w:gridCol w:w="1984"/>
        <w:gridCol w:w="3119"/>
      </w:tblGrid>
      <w:tr w:rsidR="00A5374C" w:rsidRPr="002A2455" w14:paraId="29A92851" w14:textId="77777777" w:rsidTr="00A5374C">
        <w:trPr>
          <w:cantSplit/>
          <w:trHeight w:val="690"/>
          <w:tblHeader/>
        </w:trPr>
        <w:tc>
          <w:tcPr>
            <w:tcW w:w="2622" w:type="dxa"/>
            <w:tcBorders>
              <w:top w:val="single" w:sz="4" w:space="0" w:color="000000"/>
              <w:left w:val="single" w:sz="4" w:space="0" w:color="000000"/>
              <w:bottom w:val="single" w:sz="4" w:space="0" w:color="000000"/>
            </w:tcBorders>
            <w:shd w:val="clear" w:color="auto" w:fill="auto"/>
            <w:vAlign w:val="center"/>
          </w:tcPr>
          <w:p w14:paraId="51FFD05D" w14:textId="77777777" w:rsidR="00A5374C" w:rsidRPr="002A2455" w:rsidRDefault="00A5374C" w:rsidP="0071628F">
            <w:pPr>
              <w:rPr>
                <w:b/>
              </w:rPr>
            </w:pPr>
            <w:r w:rsidRPr="002A2455">
              <w:rPr>
                <w:b/>
              </w:rPr>
              <w:t>Durchführende Einheit</w:t>
            </w:r>
          </w:p>
        </w:tc>
        <w:tc>
          <w:tcPr>
            <w:tcW w:w="1984" w:type="dxa"/>
            <w:tcBorders>
              <w:top w:val="single" w:sz="4" w:space="0" w:color="000000"/>
              <w:left w:val="single" w:sz="4" w:space="0" w:color="000000"/>
              <w:bottom w:val="single" w:sz="4" w:space="0" w:color="000000"/>
            </w:tcBorders>
            <w:shd w:val="clear" w:color="auto" w:fill="auto"/>
            <w:vAlign w:val="center"/>
          </w:tcPr>
          <w:p w14:paraId="5DE96430" w14:textId="77777777" w:rsidR="00A5374C" w:rsidRPr="002A2455" w:rsidRDefault="00A5374C" w:rsidP="0071628F">
            <w:pPr>
              <w:rPr>
                <w:b/>
              </w:rPr>
            </w:pPr>
            <w:r w:rsidRPr="002A2455">
              <w:rPr>
                <w:b/>
              </w:rPr>
              <w:t>Studie</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5DB56E8F" w14:textId="77777777" w:rsidR="00A5374C" w:rsidRPr="002A2455" w:rsidRDefault="00A5374C" w:rsidP="0071628F">
            <w:pPr>
              <w:rPr>
                <w:b/>
              </w:rPr>
            </w:pPr>
            <w:r w:rsidRPr="002A2455">
              <w:rPr>
                <w:b/>
              </w:rPr>
              <w:t>Status der Studie</w:t>
            </w:r>
          </w:p>
          <w:p w14:paraId="145F5E16" w14:textId="77777777" w:rsidR="00A5374C" w:rsidRPr="002A2455" w:rsidRDefault="00A5374C" w:rsidP="0071628F">
            <w:pPr>
              <w:rPr>
                <w:b/>
              </w:rPr>
            </w:pPr>
            <w:r w:rsidRPr="002A2455">
              <w:rPr>
                <w:b/>
              </w:rPr>
              <w:t>offen / geschlossen (dd.mm.jj)</w:t>
            </w:r>
          </w:p>
        </w:tc>
      </w:tr>
      <w:tr w:rsidR="00A5374C" w:rsidRPr="002A2455" w14:paraId="0835B6D6" w14:textId="77777777" w:rsidTr="00A5374C">
        <w:trPr>
          <w:cantSplit/>
        </w:trPr>
        <w:tc>
          <w:tcPr>
            <w:tcW w:w="2622" w:type="dxa"/>
            <w:tcBorders>
              <w:top w:val="single" w:sz="4" w:space="0" w:color="000000"/>
              <w:left w:val="single" w:sz="4" w:space="0" w:color="000000"/>
              <w:bottom w:val="single" w:sz="4" w:space="0" w:color="000000"/>
            </w:tcBorders>
            <w:shd w:val="clear" w:color="auto" w:fill="auto"/>
            <w:vAlign w:val="center"/>
          </w:tcPr>
          <w:p w14:paraId="597C795A" w14:textId="77777777" w:rsidR="00A5374C" w:rsidRPr="002A2455" w:rsidRDefault="00A5374C" w:rsidP="0071628F">
            <w:r w:rsidRPr="002A2455">
              <w:t>Hämatologie/ Onkologie</w:t>
            </w:r>
          </w:p>
        </w:tc>
        <w:tc>
          <w:tcPr>
            <w:tcW w:w="1984" w:type="dxa"/>
            <w:tcBorders>
              <w:top w:val="single" w:sz="4" w:space="0" w:color="000000"/>
              <w:left w:val="single" w:sz="4" w:space="0" w:color="000000"/>
              <w:bottom w:val="single" w:sz="4" w:space="0" w:color="000000"/>
            </w:tcBorders>
            <w:shd w:val="clear" w:color="auto" w:fill="auto"/>
            <w:vAlign w:val="center"/>
          </w:tcPr>
          <w:p w14:paraId="174847F1" w14:textId="77777777" w:rsidR="00A5374C" w:rsidRPr="002A2455" w:rsidRDefault="00A5374C" w:rsidP="0071628F">
            <w:r w:rsidRPr="002A2455">
              <w:t>Coma 19</w:t>
            </w:r>
          </w:p>
          <w:p w14:paraId="4AFC9EA6" w14:textId="77777777" w:rsidR="00A5374C" w:rsidRPr="002A2455" w:rsidRDefault="00A5374C" w:rsidP="0071628F"/>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585F25B0" w14:textId="77777777" w:rsidR="00A5374C" w:rsidRPr="002A2455" w:rsidRDefault="00A5374C" w:rsidP="0071628F">
            <w:pPr>
              <w:jc w:val="center"/>
            </w:pPr>
            <w:r w:rsidRPr="002A2455">
              <w:t>09.06.2021 geschlossen</w:t>
            </w:r>
          </w:p>
          <w:p w14:paraId="5535B38B" w14:textId="77777777" w:rsidR="00A5374C" w:rsidRPr="002A2455" w:rsidRDefault="00A5374C" w:rsidP="0071628F"/>
        </w:tc>
      </w:tr>
      <w:tr w:rsidR="00A5374C" w:rsidRPr="002A2455" w14:paraId="5A73C74A" w14:textId="77777777" w:rsidTr="00A5374C">
        <w:trPr>
          <w:cantSplit/>
        </w:trPr>
        <w:tc>
          <w:tcPr>
            <w:tcW w:w="2622" w:type="dxa"/>
            <w:tcBorders>
              <w:top w:val="single" w:sz="4" w:space="0" w:color="000000"/>
              <w:left w:val="single" w:sz="4" w:space="0" w:color="000000"/>
              <w:bottom w:val="single" w:sz="4" w:space="0" w:color="000000"/>
            </w:tcBorders>
            <w:shd w:val="clear" w:color="auto" w:fill="auto"/>
            <w:vAlign w:val="center"/>
          </w:tcPr>
          <w:p w14:paraId="0FB3F355" w14:textId="77777777" w:rsidR="00A5374C" w:rsidRPr="002A2455" w:rsidRDefault="00A5374C" w:rsidP="0071628F"/>
        </w:tc>
        <w:tc>
          <w:tcPr>
            <w:tcW w:w="1984" w:type="dxa"/>
            <w:tcBorders>
              <w:top w:val="single" w:sz="4" w:space="0" w:color="000000"/>
              <w:left w:val="single" w:sz="4" w:space="0" w:color="000000"/>
              <w:bottom w:val="single" w:sz="4" w:space="0" w:color="000000"/>
            </w:tcBorders>
            <w:shd w:val="clear" w:color="auto" w:fill="auto"/>
            <w:vAlign w:val="center"/>
          </w:tcPr>
          <w:p w14:paraId="058AB137" w14:textId="77777777" w:rsidR="00A5374C" w:rsidRPr="002A2455" w:rsidRDefault="00A5374C" w:rsidP="0071628F">
            <w:r w:rsidRPr="002A2455">
              <w:t>Footpath</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4BD3A56" w14:textId="77777777" w:rsidR="00A5374C" w:rsidRPr="002A2455" w:rsidRDefault="00A5374C" w:rsidP="0071628F">
            <w:pPr>
              <w:jc w:val="center"/>
            </w:pPr>
            <w:r w:rsidRPr="002A2455">
              <w:t>Offen</w:t>
            </w:r>
          </w:p>
        </w:tc>
      </w:tr>
    </w:tbl>
    <w:p w14:paraId="26B137C1" w14:textId="77777777" w:rsidR="00A5374C" w:rsidRPr="002A2455" w:rsidRDefault="00A5374C" w:rsidP="00A5374C">
      <w:pPr>
        <w:rPr>
          <w:b/>
        </w:rPr>
      </w:pPr>
    </w:p>
    <w:p w14:paraId="77B4A0BB" w14:textId="77777777" w:rsidR="00A5374C" w:rsidRPr="002A2455" w:rsidRDefault="00A5374C" w:rsidP="00A5374C">
      <w:pPr>
        <w:rPr>
          <w:b/>
        </w:rPr>
      </w:pPr>
    </w:p>
    <w:p w14:paraId="678719EC" w14:textId="77777777" w:rsidR="00A5374C" w:rsidRPr="002A2455" w:rsidRDefault="00A5374C" w:rsidP="00A5374C">
      <w:pPr>
        <w:rPr>
          <w:b/>
        </w:rPr>
      </w:pPr>
      <w:r w:rsidRPr="002A2455">
        <w:rPr>
          <w:b/>
        </w:rPr>
        <w:t>Studienliste Zentrum für Hämatologische Neoplasien</w:t>
      </w:r>
    </w:p>
    <w:tbl>
      <w:tblPr>
        <w:tblW w:w="7725" w:type="dxa"/>
        <w:tblInd w:w="-60" w:type="dxa"/>
        <w:tblLayout w:type="fixed"/>
        <w:tblCellMar>
          <w:left w:w="70" w:type="dxa"/>
          <w:right w:w="70" w:type="dxa"/>
        </w:tblCellMar>
        <w:tblLook w:val="0000" w:firstRow="0" w:lastRow="0" w:firstColumn="0" w:lastColumn="0" w:noHBand="0" w:noVBand="0"/>
      </w:tblPr>
      <w:tblGrid>
        <w:gridCol w:w="2622"/>
        <w:gridCol w:w="1984"/>
        <w:gridCol w:w="3119"/>
      </w:tblGrid>
      <w:tr w:rsidR="00A5374C" w:rsidRPr="002A2455" w14:paraId="2B295DA9" w14:textId="77777777" w:rsidTr="00A5374C">
        <w:trPr>
          <w:cantSplit/>
          <w:trHeight w:val="902"/>
          <w:tblHeader/>
        </w:trPr>
        <w:tc>
          <w:tcPr>
            <w:tcW w:w="2622" w:type="dxa"/>
            <w:tcBorders>
              <w:top w:val="single" w:sz="4" w:space="0" w:color="000000"/>
              <w:left w:val="single" w:sz="4" w:space="0" w:color="000000"/>
              <w:bottom w:val="single" w:sz="4" w:space="0" w:color="000000"/>
            </w:tcBorders>
            <w:shd w:val="clear" w:color="auto" w:fill="auto"/>
            <w:vAlign w:val="center"/>
          </w:tcPr>
          <w:p w14:paraId="44FA5378" w14:textId="77777777" w:rsidR="00A5374C" w:rsidRPr="002A2455" w:rsidRDefault="00A5374C" w:rsidP="0071628F">
            <w:pPr>
              <w:rPr>
                <w:b/>
              </w:rPr>
            </w:pPr>
            <w:r w:rsidRPr="002A2455">
              <w:rPr>
                <w:b/>
              </w:rPr>
              <w:t>Durchführende Einheit</w:t>
            </w:r>
          </w:p>
        </w:tc>
        <w:tc>
          <w:tcPr>
            <w:tcW w:w="1984" w:type="dxa"/>
            <w:tcBorders>
              <w:top w:val="single" w:sz="4" w:space="0" w:color="000000"/>
              <w:left w:val="single" w:sz="4" w:space="0" w:color="000000"/>
              <w:bottom w:val="single" w:sz="4" w:space="0" w:color="000000"/>
            </w:tcBorders>
            <w:shd w:val="clear" w:color="auto" w:fill="auto"/>
            <w:vAlign w:val="center"/>
          </w:tcPr>
          <w:p w14:paraId="5260E92D" w14:textId="77777777" w:rsidR="00A5374C" w:rsidRPr="002A2455" w:rsidRDefault="00A5374C" w:rsidP="0071628F">
            <w:pPr>
              <w:rPr>
                <w:b/>
              </w:rPr>
            </w:pPr>
            <w:r w:rsidRPr="002A2455">
              <w:rPr>
                <w:b/>
              </w:rPr>
              <w:t>Studie</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6ADE413B" w14:textId="77777777" w:rsidR="00A5374C" w:rsidRPr="002A2455" w:rsidRDefault="00A5374C" w:rsidP="0071628F">
            <w:pPr>
              <w:rPr>
                <w:b/>
              </w:rPr>
            </w:pPr>
            <w:r w:rsidRPr="002A2455">
              <w:rPr>
                <w:b/>
              </w:rPr>
              <w:t>Status der Studie</w:t>
            </w:r>
          </w:p>
          <w:p w14:paraId="6B796520" w14:textId="77777777" w:rsidR="00A5374C" w:rsidRPr="002A2455" w:rsidRDefault="00A5374C" w:rsidP="0071628F">
            <w:pPr>
              <w:rPr>
                <w:b/>
              </w:rPr>
            </w:pPr>
            <w:r w:rsidRPr="002A2455">
              <w:rPr>
                <w:b/>
              </w:rPr>
              <w:t>offen / geschlossen (dd.mm.jj)</w:t>
            </w:r>
          </w:p>
        </w:tc>
      </w:tr>
      <w:tr w:rsidR="00A5374C" w:rsidRPr="002A2455" w14:paraId="30E09A4B" w14:textId="77777777" w:rsidTr="00A5374C">
        <w:trPr>
          <w:cantSplit/>
        </w:trPr>
        <w:tc>
          <w:tcPr>
            <w:tcW w:w="2622" w:type="dxa"/>
            <w:tcBorders>
              <w:top w:val="single" w:sz="4" w:space="0" w:color="000000"/>
              <w:left w:val="single" w:sz="4" w:space="0" w:color="000000"/>
              <w:bottom w:val="single" w:sz="4" w:space="0" w:color="000000"/>
            </w:tcBorders>
            <w:shd w:val="clear" w:color="auto" w:fill="auto"/>
            <w:vAlign w:val="center"/>
          </w:tcPr>
          <w:p w14:paraId="6CFAD88F" w14:textId="77777777" w:rsidR="00A5374C" w:rsidRPr="002A2455" w:rsidRDefault="00A5374C" w:rsidP="0071628F">
            <w:r w:rsidRPr="002A2455">
              <w:t>Hämatologie/ Onkologie</w:t>
            </w:r>
          </w:p>
        </w:tc>
        <w:tc>
          <w:tcPr>
            <w:tcW w:w="1984" w:type="dxa"/>
            <w:tcBorders>
              <w:top w:val="single" w:sz="4" w:space="0" w:color="000000"/>
              <w:left w:val="single" w:sz="4" w:space="0" w:color="000000"/>
              <w:bottom w:val="single" w:sz="4" w:space="0" w:color="000000"/>
            </w:tcBorders>
            <w:shd w:val="clear" w:color="auto" w:fill="auto"/>
            <w:vAlign w:val="center"/>
          </w:tcPr>
          <w:p w14:paraId="6E52E0AE" w14:textId="77777777" w:rsidR="00A5374C" w:rsidRPr="002A2455" w:rsidRDefault="00A5374C" w:rsidP="0071628F">
            <w:r w:rsidRPr="002A2455">
              <w:t>GMALL</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7C82616D" w14:textId="77777777" w:rsidR="00A5374C" w:rsidRPr="002A2455" w:rsidRDefault="00A5374C" w:rsidP="0071628F">
            <w:pPr>
              <w:jc w:val="center"/>
            </w:pPr>
            <w:r w:rsidRPr="002A2455">
              <w:t>Offen</w:t>
            </w:r>
          </w:p>
        </w:tc>
      </w:tr>
      <w:tr w:rsidR="00A5374C" w:rsidRPr="002A2455" w14:paraId="74FD1429" w14:textId="77777777" w:rsidTr="00A5374C">
        <w:trPr>
          <w:cantSplit/>
          <w:trHeight w:val="658"/>
        </w:trPr>
        <w:tc>
          <w:tcPr>
            <w:tcW w:w="2622" w:type="dxa"/>
            <w:tcBorders>
              <w:top w:val="single" w:sz="4" w:space="0" w:color="000000"/>
              <w:left w:val="single" w:sz="4" w:space="0" w:color="000000"/>
              <w:bottom w:val="single" w:sz="4" w:space="0" w:color="000000"/>
            </w:tcBorders>
            <w:shd w:val="clear" w:color="auto" w:fill="auto"/>
            <w:vAlign w:val="center"/>
          </w:tcPr>
          <w:p w14:paraId="338C074A" w14:textId="77777777" w:rsidR="00A5374C" w:rsidRPr="002A2455" w:rsidRDefault="00A5374C" w:rsidP="0071628F"/>
        </w:tc>
        <w:tc>
          <w:tcPr>
            <w:tcW w:w="1984" w:type="dxa"/>
            <w:tcBorders>
              <w:top w:val="single" w:sz="4" w:space="0" w:color="000000"/>
              <w:left w:val="single" w:sz="4" w:space="0" w:color="000000"/>
              <w:bottom w:val="single" w:sz="4" w:space="0" w:color="000000"/>
            </w:tcBorders>
            <w:shd w:val="clear" w:color="auto" w:fill="auto"/>
            <w:vAlign w:val="center"/>
          </w:tcPr>
          <w:p w14:paraId="1E0065C5" w14:textId="77777777" w:rsidR="00A5374C" w:rsidRPr="002A2455" w:rsidRDefault="00A5374C" w:rsidP="0071628F">
            <w:r w:rsidRPr="002A2455">
              <w:t>OSHO 089</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104CFFC6" w14:textId="77777777" w:rsidR="00A5374C" w:rsidRPr="002A2455" w:rsidRDefault="00A5374C" w:rsidP="0071628F">
            <w:pPr>
              <w:jc w:val="center"/>
            </w:pPr>
            <w:r w:rsidRPr="002A2455">
              <w:t>Offen</w:t>
            </w:r>
          </w:p>
        </w:tc>
      </w:tr>
      <w:tr w:rsidR="00A5374C" w:rsidRPr="002A2455" w14:paraId="4108E9F2" w14:textId="77777777" w:rsidTr="00A5374C">
        <w:trPr>
          <w:cantSplit/>
          <w:trHeight w:val="658"/>
        </w:trPr>
        <w:tc>
          <w:tcPr>
            <w:tcW w:w="2622" w:type="dxa"/>
            <w:tcBorders>
              <w:top w:val="single" w:sz="4" w:space="0" w:color="000000"/>
              <w:left w:val="single" w:sz="4" w:space="0" w:color="000000"/>
              <w:bottom w:val="single" w:sz="4" w:space="0" w:color="000000"/>
            </w:tcBorders>
            <w:shd w:val="clear" w:color="auto" w:fill="auto"/>
            <w:vAlign w:val="center"/>
          </w:tcPr>
          <w:p w14:paraId="2BFB62CE" w14:textId="77777777" w:rsidR="00A5374C" w:rsidRPr="002A2455" w:rsidRDefault="00A5374C" w:rsidP="0071628F"/>
        </w:tc>
        <w:tc>
          <w:tcPr>
            <w:tcW w:w="1984" w:type="dxa"/>
            <w:tcBorders>
              <w:top w:val="single" w:sz="4" w:space="0" w:color="000000"/>
              <w:left w:val="single" w:sz="4" w:space="0" w:color="000000"/>
              <w:bottom w:val="single" w:sz="4" w:space="0" w:color="000000"/>
            </w:tcBorders>
            <w:shd w:val="clear" w:color="auto" w:fill="auto"/>
            <w:vAlign w:val="center"/>
          </w:tcPr>
          <w:p w14:paraId="660A40B1" w14:textId="77777777" w:rsidR="00A5374C" w:rsidRPr="002A2455" w:rsidRDefault="00A5374C" w:rsidP="0071628F">
            <w:r w:rsidRPr="002A2455">
              <w:t>APOLLO</w:t>
            </w: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260A78F" w14:textId="77777777" w:rsidR="00A5374C" w:rsidRPr="002A2455" w:rsidRDefault="00A5374C" w:rsidP="0071628F">
            <w:pPr>
              <w:jc w:val="center"/>
            </w:pPr>
            <w:r w:rsidRPr="002A2455">
              <w:t>Offen</w:t>
            </w:r>
          </w:p>
        </w:tc>
      </w:tr>
    </w:tbl>
    <w:p w14:paraId="0E03D052" w14:textId="77777777" w:rsidR="00A5374C" w:rsidRPr="002A2455" w:rsidRDefault="00A5374C" w:rsidP="00A5374C"/>
    <w:p w14:paraId="435B8061" w14:textId="77777777" w:rsidR="00A5374C" w:rsidRDefault="00A5374C" w:rsidP="00C85591"/>
    <w:p w14:paraId="2858D19F" w14:textId="77777777" w:rsidR="00C85591" w:rsidRPr="002A2455" w:rsidRDefault="00C85591" w:rsidP="00C85591">
      <w:r w:rsidRPr="002A2455">
        <w:t>Unser Onkologisches Zentrum inkl. Organkrebszentren beteiligen sich an multizentrischen Studien der Evidenzstufen Ib oder IIa.</w:t>
      </w:r>
    </w:p>
    <w:p w14:paraId="151A3B0E" w14:textId="689EE616" w:rsidR="00FE45BF" w:rsidRPr="00FE45BF" w:rsidRDefault="00FE45BF" w:rsidP="00FE45BF">
      <w:pPr>
        <w:rPr>
          <w:color w:val="FF0000"/>
        </w:rPr>
      </w:pPr>
    </w:p>
    <w:p w14:paraId="2A584BBF" w14:textId="3D8FB7D4" w:rsidR="00FE45BF" w:rsidRPr="00F40BB6" w:rsidRDefault="00FE45BF" w:rsidP="00FE45BF">
      <w:r w:rsidRPr="00F40BB6">
        <w:t xml:space="preserve">Studienname                 </w:t>
      </w:r>
      <w:r w:rsidR="00A129EB">
        <w:tab/>
      </w:r>
      <w:r w:rsidR="00A129EB">
        <w:tab/>
        <w:t>Phase</w:t>
      </w:r>
      <w:r w:rsidR="00A129EB">
        <w:tab/>
      </w:r>
      <w:r w:rsidR="00A129EB">
        <w:tab/>
      </w:r>
      <w:r w:rsidR="00A129EB">
        <w:tab/>
      </w:r>
      <w:r w:rsidRPr="00F40BB6">
        <w:t xml:space="preserve">Jahr                   </w:t>
      </w:r>
      <w:r w:rsidR="00A129EB">
        <w:tab/>
      </w:r>
      <w:r w:rsidRPr="00F40BB6">
        <w:t xml:space="preserve"> Evidenzstufe</w:t>
      </w:r>
    </w:p>
    <w:p w14:paraId="185EB90D" w14:textId="4F80603B" w:rsidR="00FE45BF" w:rsidRPr="00F40BB6" w:rsidRDefault="00FE45BF" w:rsidP="00FE45BF">
      <w:r w:rsidRPr="00F40BB6">
        <w:t xml:space="preserve">SOLE                              </w:t>
      </w:r>
      <w:r w:rsidR="00A129EB">
        <w:tab/>
      </w:r>
      <w:r w:rsidRPr="00F40BB6">
        <w:t>Pha</w:t>
      </w:r>
      <w:r w:rsidR="00A129EB">
        <w:t>se III</w:t>
      </w:r>
      <w:r w:rsidR="00A129EB">
        <w:tab/>
      </w:r>
      <w:r w:rsidR="00A129EB">
        <w:tab/>
      </w:r>
      <w:r w:rsidRPr="00F40BB6">
        <w:t xml:space="preserve">2010 </w:t>
      </w:r>
      <w:r w:rsidR="00A129EB">
        <w:tab/>
      </w:r>
      <w:r w:rsidR="00A129EB">
        <w:tab/>
      </w:r>
      <w:r w:rsidR="00A129EB">
        <w:tab/>
      </w:r>
      <w:r w:rsidR="00A129EB">
        <w:tab/>
      </w:r>
      <w:r w:rsidRPr="00F40BB6">
        <w:t>Ib</w:t>
      </w:r>
    </w:p>
    <w:p w14:paraId="04EDF953" w14:textId="335FFB88" w:rsidR="00FE45BF" w:rsidRPr="00F40BB6" w:rsidRDefault="00FE45BF" w:rsidP="00FE45BF">
      <w:r w:rsidRPr="00F40BB6">
        <w:t xml:space="preserve">ML22011                         </w:t>
      </w:r>
      <w:r w:rsidR="00A129EB">
        <w:tab/>
      </w:r>
      <w:r w:rsidRPr="00F40BB6">
        <w:t>Phase</w:t>
      </w:r>
      <w:r w:rsidR="00A129EB">
        <w:t xml:space="preserve"> III                     </w:t>
      </w:r>
      <w:r w:rsidR="00A129EB">
        <w:tab/>
      </w:r>
      <w:r w:rsidRPr="00F40BB6">
        <w:t xml:space="preserve">2010 </w:t>
      </w:r>
      <w:r w:rsidR="00A129EB">
        <w:tab/>
      </w:r>
      <w:r w:rsidR="00A129EB">
        <w:tab/>
      </w:r>
      <w:r w:rsidR="00A129EB">
        <w:tab/>
      </w:r>
      <w:r w:rsidR="00A129EB">
        <w:tab/>
      </w:r>
      <w:r w:rsidRPr="00F40BB6">
        <w:t>Ib</w:t>
      </w:r>
    </w:p>
    <w:p w14:paraId="38829136" w14:textId="6947F9E6" w:rsidR="00FE45BF" w:rsidRPr="00F40BB6" w:rsidRDefault="00FE45BF" w:rsidP="00FE45BF">
      <w:r w:rsidRPr="00F40BB6">
        <w:t xml:space="preserve">Lapado                          </w:t>
      </w:r>
      <w:r w:rsidR="00A129EB">
        <w:tab/>
      </w:r>
      <w:r w:rsidR="00A129EB">
        <w:tab/>
      </w:r>
      <w:r w:rsidRPr="00F40BB6">
        <w:t>Pha</w:t>
      </w:r>
      <w:r w:rsidR="00A129EB">
        <w:t xml:space="preserve">se I/II                       </w:t>
      </w:r>
      <w:r w:rsidRPr="00F40BB6">
        <w:t xml:space="preserve">2010 </w:t>
      </w:r>
      <w:r w:rsidR="00A129EB">
        <w:tab/>
      </w:r>
      <w:r w:rsidR="00A129EB">
        <w:tab/>
      </w:r>
      <w:r w:rsidR="00A129EB">
        <w:tab/>
      </w:r>
      <w:r w:rsidR="00A129EB">
        <w:tab/>
      </w:r>
      <w:r w:rsidRPr="00F40BB6">
        <w:t>IIa</w:t>
      </w:r>
    </w:p>
    <w:p w14:paraId="040996F8" w14:textId="245A45DE" w:rsidR="00FE45BF" w:rsidRPr="00F40BB6" w:rsidRDefault="00FE45BF" w:rsidP="00FE45BF">
      <w:r w:rsidRPr="00F40BB6">
        <w:t xml:space="preserve">Panther                           </w:t>
      </w:r>
      <w:r w:rsidR="00A129EB">
        <w:tab/>
      </w:r>
      <w:r w:rsidRPr="00F40BB6">
        <w:t>Phase</w:t>
      </w:r>
      <w:r w:rsidR="00A129EB">
        <w:t xml:space="preserve"> </w:t>
      </w:r>
      <w:r w:rsidRPr="00F40BB6">
        <w:t xml:space="preserve">III                  </w:t>
      </w:r>
      <w:r w:rsidR="00A129EB">
        <w:t xml:space="preserve">      </w:t>
      </w:r>
      <w:r w:rsidRPr="00F40BB6">
        <w:t xml:space="preserve">2010 </w:t>
      </w:r>
      <w:r w:rsidR="00A129EB">
        <w:tab/>
      </w:r>
      <w:r w:rsidR="00A129EB">
        <w:tab/>
      </w:r>
      <w:r w:rsidR="00A129EB">
        <w:tab/>
      </w:r>
      <w:r w:rsidR="00A129EB">
        <w:tab/>
      </w:r>
      <w:r w:rsidRPr="00F40BB6">
        <w:t>Ib</w:t>
      </w:r>
    </w:p>
    <w:p w14:paraId="7EF14D1B" w14:textId="5058F767" w:rsidR="00FE45BF" w:rsidRPr="00F40BB6" w:rsidRDefault="00FE45BF" w:rsidP="00FE45BF">
      <w:r w:rsidRPr="00F40BB6">
        <w:t xml:space="preserve">Tiffany                             </w:t>
      </w:r>
      <w:r w:rsidR="00A129EB">
        <w:tab/>
      </w:r>
      <w:r w:rsidRPr="00F40BB6">
        <w:t>Phase</w:t>
      </w:r>
      <w:r w:rsidR="00A129EB">
        <w:t xml:space="preserve"> II                         </w:t>
      </w:r>
      <w:r w:rsidRPr="00F40BB6">
        <w:t xml:space="preserve">2011 </w:t>
      </w:r>
      <w:r w:rsidR="00A129EB">
        <w:tab/>
      </w:r>
      <w:r w:rsidR="00A129EB">
        <w:tab/>
      </w:r>
      <w:r w:rsidR="00A129EB">
        <w:tab/>
      </w:r>
      <w:r w:rsidR="00A129EB">
        <w:tab/>
      </w:r>
      <w:r w:rsidRPr="00F40BB6">
        <w:t>IIa</w:t>
      </w:r>
    </w:p>
    <w:p w14:paraId="0A27FAAD" w14:textId="1041D353" w:rsidR="00FE45BF" w:rsidRPr="00F40BB6" w:rsidRDefault="00FE45BF" w:rsidP="00FE45BF">
      <w:r w:rsidRPr="00F40BB6">
        <w:t xml:space="preserve">SOLE                              </w:t>
      </w:r>
      <w:r w:rsidR="00A129EB">
        <w:tab/>
      </w:r>
      <w:r w:rsidRPr="00F40BB6">
        <w:t>Phase</w:t>
      </w:r>
      <w:r w:rsidR="00A129EB">
        <w:t xml:space="preserve"> III                        </w:t>
      </w:r>
      <w:r w:rsidRPr="00F40BB6">
        <w:t xml:space="preserve">2011 </w:t>
      </w:r>
      <w:r w:rsidR="00A129EB">
        <w:tab/>
      </w:r>
      <w:r w:rsidR="00A129EB">
        <w:tab/>
      </w:r>
      <w:r w:rsidR="00A129EB">
        <w:tab/>
      </w:r>
      <w:r w:rsidR="00A129EB">
        <w:tab/>
      </w:r>
      <w:r w:rsidRPr="00F40BB6">
        <w:t>Ib</w:t>
      </w:r>
    </w:p>
    <w:p w14:paraId="3AC867AF" w14:textId="658452DD" w:rsidR="00FE45BF" w:rsidRPr="00F40BB6" w:rsidRDefault="00FE45BF" w:rsidP="00FE45BF">
      <w:r w:rsidRPr="00F40BB6">
        <w:t xml:space="preserve">SKIP                               </w:t>
      </w:r>
      <w:r w:rsidR="00A129EB">
        <w:tab/>
      </w:r>
      <w:r w:rsidRPr="00F40BB6">
        <w:t>Phase</w:t>
      </w:r>
      <w:r w:rsidR="00A129EB">
        <w:t xml:space="preserve"> II                         </w:t>
      </w:r>
      <w:r w:rsidRPr="00F40BB6">
        <w:t xml:space="preserve">2012 </w:t>
      </w:r>
      <w:r w:rsidR="00A129EB">
        <w:tab/>
      </w:r>
      <w:r w:rsidR="00A129EB">
        <w:tab/>
      </w:r>
      <w:r w:rsidR="00A129EB">
        <w:tab/>
      </w:r>
      <w:r w:rsidR="00A129EB">
        <w:tab/>
      </w:r>
      <w:r w:rsidRPr="00F40BB6">
        <w:t>Ib</w:t>
      </w:r>
    </w:p>
    <w:p w14:paraId="353E7E30" w14:textId="06146BE8" w:rsidR="00FE45BF" w:rsidRPr="00F40BB6" w:rsidRDefault="00FE45BF" w:rsidP="00FE45BF">
      <w:r w:rsidRPr="00F40BB6">
        <w:t xml:space="preserve">SYNCHRONUS              </w:t>
      </w:r>
      <w:r w:rsidR="00A129EB">
        <w:tab/>
      </w:r>
      <w:r w:rsidRPr="00F40BB6">
        <w:t>Phase</w:t>
      </w:r>
      <w:r w:rsidR="00A129EB">
        <w:t xml:space="preserve"> III                        </w:t>
      </w:r>
      <w:r w:rsidRPr="00F40BB6">
        <w:t xml:space="preserve">2012 </w:t>
      </w:r>
      <w:r w:rsidR="00A129EB">
        <w:tab/>
      </w:r>
      <w:r w:rsidR="00A129EB">
        <w:tab/>
      </w:r>
      <w:r w:rsidR="00A129EB">
        <w:tab/>
      </w:r>
      <w:r w:rsidR="00A129EB">
        <w:tab/>
      </w:r>
      <w:r w:rsidRPr="00F40BB6">
        <w:t>Ib</w:t>
      </w:r>
    </w:p>
    <w:p w14:paraId="397BDA91" w14:textId="5E2C39A1" w:rsidR="00FE45BF" w:rsidRPr="00F40BB6" w:rsidRDefault="00FE45BF" w:rsidP="00FE45BF">
      <w:r w:rsidRPr="00F40BB6">
        <w:t xml:space="preserve">GeparSepto                    </w:t>
      </w:r>
      <w:r w:rsidR="00A129EB">
        <w:tab/>
      </w:r>
      <w:r w:rsidRPr="00F40BB6">
        <w:t>Phase</w:t>
      </w:r>
      <w:r w:rsidR="00A129EB">
        <w:t xml:space="preserve"> III                        </w:t>
      </w:r>
      <w:r w:rsidRPr="00F40BB6">
        <w:t xml:space="preserve">2012 </w:t>
      </w:r>
      <w:r w:rsidR="00A129EB">
        <w:tab/>
      </w:r>
      <w:r w:rsidR="00A129EB">
        <w:tab/>
      </w:r>
      <w:r w:rsidR="00A129EB">
        <w:tab/>
      </w:r>
      <w:r w:rsidR="00A129EB">
        <w:tab/>
      </w:r>
      <w:r w:rsidRPr="00F40BB6">
        <w:t>Ib</w:t>
      </w:r>
    </w:p>
    <w:p w14:paraId="5F7CD26D" w14:textId="1D682597" w:rsidR="00FE45BF" w:rsidRPr="00F40BB6" w:rsidRDefault="00FE45BF" w:rsidP="00FE45BF">
      <w:r w:rsidRPr="00F40BB6">
        <w:t xml:space="preserve">DETECT III                     </w:t>
      </w:r>
      <w:r w:rsidR="00A129EB">
        <w:tab/>
      </w:r>
      <w:r w:rsidRPr="00F40BB6">
        <w:t>Phase</w:t>
      </w:r>
      <w:r w:rsidR="00A129EB">
        <w:t xml:space="preserve"> III                        </w:t>
      </w:r>
      <w:r w:rsidRPr="00F40BB6">
        <w:t xml:space="preserve">2012 </w:t>
      </w:r>
      <w:r w:rsidR="00A129EB">
        <w:tab/>
      </w:r>
      <w:r w:rsidR="00A129EB">
        <w:tab/>
      </w:r>
      <w:r w:rsidR="00A129EB">
        <w:tab/>
      </w:r>
      <w:r w:rsidR="00A129EB">
        <w:tab/>
      </w:r>
      <w:r w:rsidRPr="00F40BB6">
        <w:t>Ib</w:t>
      </w:r>
    </w:p>
    <w:p w14:paraId="52A19310" w14:textId="7CB5D951" w:rsidR="00FE45BF" w:rsidRPr="00F40BB6" w:rsidRDefault="00FE45BF" w:rsidP="00FE45BF">
      <w:r w:rsidRPr="00F40BB6">
        <w:t xml:space="preserve">SafeHer                          </w:t>
      </w:r>
      <w:r w:rsidR="00A129EB">
        <w:tab/>
      </w:r>
      <w:r w:rsidRPr="00F40BB6">
        <w:t>Phase</w:t>
      </w:r>
      <w:r w:rsidR="00A129EB">
        <w:t xml:space="preserve"> </w:t>
      </w:r>
      <w:r w:rsidRPr="00F40BB6">
        <w:t xml:space="preserve">III     </w:t>
      </w:r>
      <w:r w:rsidR="00A129EB">
        <w:t xml:space="preserve">                   </w:t>
      </w:r>
      <w:r w:rsidRPr="00F40BB6">
        <w:t xml:space="preserve">2013 </w:t>
      </w:r>
      <w:r w:rsidR="00A129EB">
        <w:tab/>
      </w:r>
      <w:r w:rsidR="00A129EB">
        <w:tab/>
      </w:r>
      <w:r w:rsidR="00A129EB">
        <w:tab/>
      </w:r>
      <w:r w:rsidR="00A129EB">
        <w:tab/>
      </w:r>
      <w:r w:rsidRPr="00F40BB6">
        <w:t>Ib</w:t>
      </w:r>
    </w:p>
    <w:p w14:paraId="1B93A322" w14:textId="2E463038" w:rsidR="00FE45BF" w:rsidRPr="00F40BB6" w:rsidRDefault="00FE45BF" w:rsidP="00FE45BF">
      <w:r w:rsidRPr="00F40BB6">
        <w:t xml:space="preserve">Katherine                        </w:t>
      </w:r>
      <w:r w:rsidR="00A129EB">
        <w:tab/>
      </w:r>
      <w:r w:rsidRPr="00F40BB6">
        <w:t>Ph</w:t>
      </w:r>
      <w:r w:rsidR="00A129EB">
        <w:t xml:space="preserve">ase III                       </w:t>
      </w:r>
      <w:r w:rsidRPr="00F40BB6">
        <w:t xml:space="preserve"> 2013 </w:t>
      </w:r>
      <w:r w:rsidR="00A129EB">
        <w:tab/>
      </w:r>
      <w:r w:rsidR="00A129EB">
        <w:tab/>
      </w:r>
      <w:r w:rsidR="00A129EB">
        <w:tab/>
      </w:r>
      <w:r w:rsidR="00A129EB">
        <w:tab/>
      </w:r>
      <w:r w:rsidRPr="00F40BB6">
        <w:t>Ib</w:t>
      </w:r>
    </w:p>
    <w:p w14:paraId="09E60C6C" w14:textId="0D840E8A" w:rsidR="00FE45BF" w:rsidRPr="00F40BB6" w:rsidRDefault="00FE45BF" w:rsidP="00FE45BF">
      <w:r w:rsidRPr="00F40BB6">
        <w:t xml:space="preserve">Penelope                        </w:t>
      </w:r>
      <w:r w:rsidR="00A129EB">
        <w:tab/>
      </w:r>
      <w:r w:rsidRPr="00F40BB6">
        <w:t>Phase</w:t>
      </w:r>
      <w:r w:rsidR="00A129EB">
        <w:t xml:space="preserve"> </w:t>
      </w:r>
      <w:r w:rsidRPr="00F40BB6">
        <w:t>I</w:t>
      </w:r>
      <w:r w:rsidR="00A129EB">
        <w:t xml:space="preserve">II                        </w:t>
      </w:r>
      <w:r w:rsidRPr="00F40BB6">
        <w:t xml:space="preserve">2014 </w:t>
      </w:r>
      <w:r w:rsidR="00A129EB">
        <w:tab/>
      </w:r>
      <w:r w:rsidR="00A129EB">
        <w:tab/>
      </w:r>
      <w:r w:rsidR="00A129EB">
        <w:tab/>
      </w:r>
      <w:r w:rsidR="00A129EB">
        <w:tab/>
      </w:r>
      <w:r w:rsidRPr="00F40BB6">
        <w:t>Ib</w:t>
      </w:r>
    </w:p>
    <w:p w14:paraId="59774022" w14:textId="4D79FF86" w:rsidR="00FE45BF" w:rsidRPr="00F40BB6" w:rsidRDefault="00FE45BF" w:rsidP="00FE45BF">
      <w:r w:rsidRPr="00F40BB6">
        <w:t xml:space="preserve">Conko007                       </w:t>
      </w:r>
      <w:r w:rsidR="00A129EB">
        <w:tab/>
      </w:r>
      <w:r w:rsidRPr="00F40BB6">
        <w:t>Phase</w:t>
      </w:r>
      <w:r w:rsidR="00A129EB">
        <w:t xml:space="preserve"> III                        </w:t>
      </w:r>
      <w:r w:rsidRPr="00F40BB6">
        <w:t xml:space="preserve">2014 </w:t>
      </w:r>
      <w:r w:rsidR="00A129EB">
        <w:tab/>
      </w:r>
      <w:r w:rsidR="00A129EB">
        <w:tab/>
      </w:r>
      <w:r w:rsidR="00A129EB">
        <w:tab/>
      </w:r>
      <w:r w:rsidR="00A129EB">
        <w:tab/>
      </w:r>
      <w:r w:rsidRPr="00F40BB6">
        <w:t>Ib</w:t>
      </w:r>
    </w:p>
    <w:p w14:paraId="4EE43B55" w14:textId="491E3218" w:rsidR="00FE45BF" w:rsidRPr="00F40BB6" w:rsidRDefault="00FE45BF" w:rsidP="00FE45BF">
      <w:r w:rsidRPr="00F40BB6">
        <w:t xml:space="preserve">BLAST                            </w:t>
      </w:r>
      <w:r w:rsidR="00A129EB">
        <w:tab/>
      </w:r>
      <w:r w:rsidRPr="00F40BB6">
        <w:t>Phase</w:t>
      </w:r>
      <w:r w:rsidR="00A129EB">
        <w:t xml:space="preserve"> II                         </w:t>
      </w:r>
      <w:r w:rsidRPr="00F40BB6">
        <w:t xml:space="preserve">2015 </w:t>
      </w:r>
      <w:r w:rsidR="00A129EB">
        <w:tab/>
      </w:r>
      <w:r w:rsidR="00A129EB">
        <w:tab/>
      </w:r>
      <w:r w:rsidR="00A129EB">
        <w:tab/>
      </w:r>
      <w:r w:rsidR="00A129EB">
        <w:tab/>
      </w:r>
      <w:r w:rsidRPr="00F40BB6">
        <w:t>Ib</w:t>
      </w:r>
    </w:p>
    <w:p w14:paraId="24C503B2" w14:textId="1055D453" w:rsidR="00FE45BF" w:rsidRPr="00F40BB6" w:rsidRDefault="00FE45BF" w:rsidP="00FE45BF">
      <w:r w:rsidRPr="00F40BB6">
        <w:t xml:space="preserve">GeparOcto                      </w:t>
      </w:r>
      <w:r w:rsidR="00A129EB">
        <w:tab/>
      </w:r>
      <w:r w:rsidRPr="00F40BB6">
        <w:t>Phase</w:t>
      </w:r>
      <w:r w:rsidR="00A129EB">
        <w:t xml:space="preserve"> III                        </w:t>
      </w:r>
      <w:r w:rsidRPr="00F40BB6">
        <w:t xml:space="preserve">2015 </w:t>
      </w:r>
      <w:r w:rsidR="00A129EB">
        <w:tab/>
      </w:r>
      <w:r w:rsidR="00A129EB">
        <w:tab/>
      </w:r>
      <w:r w:rsidR="00A129EB">
        <w:tab/>
      </w:r>
      <w:r w:rsidR="00A129EB">
        <w:tab/>
      </w:r>
      <w:r w:rsidRPr="00F40BB6">
        <w:t>Ib</w:t>
      </w:r>
    </w:p>
    <w:p w14:paraId="352B9902" w14:textId="188C57F8" w:rsidR="00FE45BF" w:rsidRPr="00F40BB6" w:rsidRDefault="00FE45BF" w:rsidP="00FE45BF">
      <w:r w:rsidRPr="00F40BB6">
        <w:t xml:space="preserve">FIRE4                             </w:t>
      </w:r>
      <w:r w:rsidR="00A129EB">
        <w:tab/>
      </w:r>
      <w:r w:rsidRPr="00F40BB6">
        <w:t>Phase</w:t>
      </w:r>
      <w:r w:rsidR="00A129EB">
        <w:t xml:space="preserve"> III                       </w:t>
      </w:r>
      <w:r w:rsidRPr="00F40BB6">
        <w:t xml:space="preserve"> 2016 </w:t>
      </w:r>
      <w:r w:rsidR="00A129EB">
        <w:tab/>
      </w:r>
      <w:r w:rsidR="00A129EB">
        <w:tab/>
      </w:r>
      <w:r w:rsidR="00A129EB">
        <w:tab/>
      </w:r>
      <w:r w:rsidR="00A129EB">
        <w:tab/>
      </w:r>
      <w:r w:rsidRPr="00F40BB6">
        <w:t>Ib</w:t>
      </w:r>
    </w:p>
    <w:p w14:paraId="6499B74B" w14:textId="3B501083" w:rsidR="00FE45BF" w:rsidRPr="00F40BB6" w:rsidRDefault="00FE45BF" w:rsidP="00FE45BF">
      <w:r w:rsidRPr="00F40BB6">
        <w:t xml:space="preserve">Conko11                         </w:t>
      </w:r>
      <w:r w:rsidR="00A129EB">
        <w:tab/>
      </w:r>
      <w:r w:rsidRPr="00F40BB6">
        <w:t>Phase</w:t>
      </w:r>
      <w:r w:rsidR="00A129EB">
        <w:t xml:space="preserve"> III                        </w:t>
      </w:r>
      <w:r w:rsidRPr="00F40BB6">
        <w:t xml:space="preserve">2016 </w:t>
      </w:r>
      <w:r w:rsidR="00A129EB">
        <w:tab/>
      </w:r>
      <w:r w:rsidR="00A129EB">
        <w:tab/>
      </w:r>
      <w:r w:rsidR="00A129EB">
        <w:tab/>
      </w:r>
      <w:r w:rsidR="00A129EB">
        <w:tab/>
      </w:r>
      <w:r w:rsidRPr="00F40BB6">
        <w:t>Ib</w:t>
      </w:r>
    </w:p>
    <w:p w14:paraId="7819A2B7" w14:textId="2EB240A6" w:rsidR="00FE45BF" w:rsidRPr="00F40BB6" w:rsidRDefault="00FE45BF" w:rsidP="00FE45BF">
      <w:r w:rsidRPr="00F40BB6">
        <w:t xml:space="preserve">Insema                            </w:t>
      </w:r>
      <w:r w:rsidR="00A129EB">
        <w:tab/>
      </w:r>
      <w:r w:rsidRPr="00F40BB6">
        <w:t>Phase</w:t>
      </w:r>
      <w:r w:rsidR="00A129EB">
        <w:t xml:space="preserve"> III                        </w:t>
      </w:r>
      <w:r w:rsidRPr="00F40BB6">
        <w:t>2016</w:t>
      </w:r>
      <w:r w:rsidR="00A129EB">
        <w:tab/>
      </w:r>
      <w:r w:rsidR="00A129EB">
        <w:tab/>
      </w:r>
      <w:r w:rsidR="00A129EB">
        <w:tab/>
      </w:r>
      <w:r w:rsidRPr="00F40BB6">
        <w:t xml:space="preserve"> </w:t>
      </w:r>
      <w:r w:rsidR="00A129EB">
        <w:tab/>
      </w:r>
      <w:r w:rsidRPr="00F40BB6">
        <w:t>Ib</w:t>
      </w:r>
    </w:p>
    <w:p w14:paraId="0A844AF5" w14:textId="3749F7B0" w:rsidR="00FE45BF" w:rsidRPr="00F40BB6" w:rsidRDefault="00FE45BF" w:rsidP="00FE45BF">
      <w:r w:rsidRPr="00F40BB6">
        <w:t xml:space="preserve">APOLLO                         </w:t>
      </w:r>
      <w:r w:rsidR="00A129EB">
        <w:tab/>
      </w:r>
      <w:r w:rsidRPr="00F40BB6">
        <w:t>Phase</w:t>
      </w:r>
      <w:r w:rsidR="00A129EB">
        <w:t xml:space="preserve"> III                        </w:t>
      </w:r>
      <w:r w:rsidRPr="00F40BB6">
        <w:t xml:space="preserve">2017 </w:t>
      </w:r>
      <w:r w:rsidR="00A129EB">
        <w:tab/>
      </w:r>
      <w:r w:rsidR="00A129EB">
        <w:tab/>
      </w:r>
      <w:r w:rsidR="00A129EB">
        <w:tab/>
      </w:r>
      <w:r w:rsidR="00A129EB">
        <w:tab/>
      </w:r>
      <w:r w:rsidRPr="00F40BB6">
        <w:t>Ib</w:t>
      </w:r>
    </w:p>
    <w:p w14:paraId="103C51E1" w14:textId="48506548" w:rsidR="00FE45BF" w:rsidRPr="00F40BB6" w:rsidRDefault="00FE45BF" w:rsidP="00FE45BF">
      <w:r w:rsidRPr="00F40BB6">
        <w:t xml:space="preserve">NIFE                               </w:t>
      </w:r>
      <w:r w:rsidR="00A129EB">
        <w:tab/>
      </w:r>
      <w:r w:rsidRPr="00F40BB6">
        <w:t>Phase</w:t>
      </w:r>
      <w:r w:rsidR="00A129EB">
        <w:t xml:space="preserve"> </w:t>
      </w:r>
      <w:r w:rsidRPr="00F40BB6">
        <w:t xml:space="preserve">II                  </w:t>
      </w:r>
      <w:r w:rsidR="00A129EB">
        <w:t xml:space="preserve">      </w:t>
      </w:r>
      <w:r w:rsidRPr="00F40BB6">
        <w:t xml:space="preserve"> 2017 </w:t>
      </w:r>
      <w:r w:rsidR="00A129EB">
        <w:tab/>
      </w:r>
      <w:r w:rsidR="00A129EB">
        <w:tab/>
      </w:r>
      <w:r w:rsidR="00A129EB">
        <w:tab/>
      </w:r>
      <w:r w:rsidR="00A129EB">
        <w:tab/>
      </w:r>
      <w:r w:rsidRPr="00F40BB6">
        <w:t>Ib</w:t>
      </w:r>
    </w:p>
    <w:p w14:paraId="751DD30B" w14:textId="0BD566B2" w:rsidR="00FE45BF" w:rsidRPr="00F40BB6" w:rsidRDefault="00FE45BF" w:rsidP="00FE45BF">
      <w:r w:rsidRPr="00F40BB6">
        <w:t xml:space="preserve">RAMSES                        </w:t>
      </w:r>
      <w:r w:rsidR="00A129EB">
        <w:tab/>
      </w:r>
      <w:r w:rsidRPr="00F40BB6">
        <w:t>Phase</w:t>
      </w:r>
      <w:r w:rsidR="00A129EB">
        <w:t xml:space="preserve"> II/III                     </w:t>
      </w:r>
      <w:r w:rsidRPr="00F40BB6">
        <w:t xml:space="preserve">2017 </w:t>
      </w:r>
      <w:r w:rsidR="00A129EB">
        <w:tab/>
      </w:r>
      <w:r w:rsidR="00A129EB">
        <w:tab/>
      </w:r>
      <w:r w:rsidR="00A129EB">
        <w:tab/>
      </w:r>
      <w:r w:rsidR="00A129EB">
        <w:tab/>
      </w:r>
      <w:r w:rsidRPr="00F40BB6">
        <w:t>Ib</w:t>
      </w:r>
    </w:p>
    <w:p w14:paraId="14363094" w14:textId="73DF153E" w:rsidR="00FE45BF" w:rsidRPr="00F40BB6" w:rsidRDefault="00FE45BF" w:rsidP="00FE45BF">
      <w:r w:rsidRPr="00F40BB6">
        <w:t xml:space="preserve">GeparDouze                   </w:t>
      </w:r>
      <w:r w:rsidR="00A129EB">
        <w:tab/>
      </w:r>
      <w:r w:rsidRPr="00F40BB6">
        <w:t>Pha</w:t>
      </w:r>
      <w:r w:rsidR="00A129EB">
        <w:t xml:space="preserve">se III                        </w:t>
      </w:r>
      <w:r w:rsidRPr="00F40BB6">
        <w:t xml:space="preserve">2020 </w:t>
      </w:r>
      <w:r w:rsidR="00A129EB">
        <w:tab/>
      </w:r>
      <w:r w:rsidR="00A129EB">
        <w:tab/>
      </w:r>
      <w:r w:rsidR="00A129EB">
        <w:tab/>
      </w:r>
      <w:r w:rsidR="00A129EB">
        <w:tab/>
      </w:r>
      <w:r w:rsidRPr="00F40BB6">
        <w:t>Ib</w:t>
      </w:r>
    </w:p>
    <w:p w14:paraId="7DF260AC" w14:textId="269BADAB" w:rsidR="00FE45BF" w:rsidRPr="00F40BB6" w:rsidRDefault="00FE45BF" w:rsidP="00FE45BF">
      <w:r w:rsidRPr="00F40BB6">
        <w:t xml:space="preserve">Footpath                         </w:t>
      </w:r>
      <w:r w:rsidR="00A129EB">
        <w:tab/>
      </w:r>
      <w:r w:rsidRPr="00F40BB6">
        <w:t>Pha</w:t>
      </w:r>
      <w:r w:rsidR="00A129EB">
        <w:t xml:space="preserve">se II                         </w:t>
      </w:r>
      <w:r w:rsidRPr="00F40BB6">
        <w:t xml:space="preserve">2020 </w:t>
      </w:r>
      <w:r w:rsidR="00A129EB">
        <w:tab/>
      </w:r>
      <w:r w:rsidR="00A129EB">
        <w:tab/>
      </w:r>
      <w:r w:rsidR="00A129EB">
        <w:tab/>
      </w:r>
      <w:r w:rsidR="00A129EB">
        <w:tab/>
      </w:r>
      <w:r w:rsidRPr="00F40BB6">
        <w:t>Ib</w:t>
      </w:r>
    </w:p>
    <w:p w14:paraId="5673AE8E" w14:textId="4A4D72E7" w:rsidR="00FE45BF" w:rsidRPr="00F40BB6" w:rsidRDefault="00FE45BF" w:rsidP="00FE45BF">
      <w:r w:rsidRPr="00F40BB6">
        <w:t xml:space="preserve">Mamoc-Noggo                </w:t>
      </w:r>
      <w:r w:rsidR="00A129EB">
        <w:tab/>
      </w:r>
      <w:r w:rsidRPr="00F40BB6">
        <w:t>Pha</w:t>
      </w:r>
      <w:r w:rsidR="00A129EB">
        <w:t xml:space="preserve">se III                        </w:t>
      </w:r>
      <w:r w:rsidRPr="00F40BB6">
        <w:t xml:space="preserve">2021 </w:t>
      </w:r>
      <w:r w:rsidR="00A129EB">
        <w:tab/>
      </w:r>
      <w:r w:rsidR="00A129EB">
        <w:tab/>
      </w:r>
      <w:r w:rsidR="00A129EB">
        <w:tab/>
      </w:r>
      <w:r w:rsidR="00A129EB">
        <w:tab/>
      </w:r>
      <w:r w:rsidRPr="00F40BB6">
        <w:t>Ib</w:t>
      </w:r>
    </w:p>
    <w:p w14:paraId="2EFC5208" w14:textId="63848B2E" w:rsidR="00FE45BF" w:rsidRPr="00F40BB6" w:rsidRDefault="00A129EB" w:rsidP="00FE45BF">
      <w:r>
        <w:lastRenderedPageBreak/>
        <w:t xml:space="preserve">Circulate                 </w:t>
      </w:r>
      <w:r>
        <w:tab/>
      </w:r>
      <w:r>
        <w:tab/>
      </w:r>
      <w:r w:rsidR="00FE45BF" w:rsidRPr="00F40BB6">
        <w:t xml:space="preserve">Phase III                          2021 </w:t>
      </w:r>
      <w:r>
        <w:tab/>
      </w:r>
      <w:r>
        <w:tab/>
      </w:r>
      <w:r>
        <w:tab/>
      </w:r>
      <w:r>
        <w:tab/>
      </w:r>
      <w:r w:rsidR="00FE45BF" w:rsidRPr="00F40BB6">
        <w:t>Ib</w:t>
      </w:r>
    </w:p>
    <w:p w14:paraId="20E3CB95" w14:textId="375E55C6" w:rsidR="00FE45BF" w:rsidRPr="00F40BB6" w:rsidRDefault="00FE45BF" w:rsidP="00FE45BF">
      <w:r w:rsidRPr="00F40BB6">
        <w:t xml:space="preserve">GAIN                               </w:t>
      </w:r>
      <w:r w:rsidR="00A129EB">
        <w:tab/>
      </w:r>
      <w:r w:rsidRPr="00F40BB6">
        <w:t xml:space="preserve">Phase III                          2022 </w:t>
      </w:r>
      <w:r w:rsidR="00A129EB">
        <w:tab/>
      </w:r>
      <w:r w:rsidR="00A129EB">
        <w:tab/>
      </w:r>
      <w:r w:rsidR="00A129EB">
        <w:tab/>
      </w:r>
      <w:r w:rsidR="00A129EB">
        <w:tab/>
      </w:r>
      <w:r w:rsidRPr="00F40BB6">
        <w:t>Ib</w:t>
      </w:r>
    </w:p>
    <w:p w14:paraId="5E05E254" w14:textId="65962072" w:rsidR="00FE45BF" w:rsidRPr="00F40BB6" w:rsidRDefault="00FE45BF" w:rsidP="00FE45BF">
      <w:r w:rsidRPr="00F40BB6">
        <w:t xml:space="preserve">Destiny                            </w:t>
      </w:r>
      <w:r w:rsidR="00A129EB">
        <w:tab/>
      </w:r>
      <w:r w:rsidRPr="00F40BB6">
        <w:t>Phase</w:t>
      </w:r>
      <w:r w:rsidR="00A129EB">
        <w:t xml:space="preserve"> </w:t>
      </w:r>
      <w:r w:rsidRPr="00F40BB6">
        <w:t xml:space="preserve">III     </w:t>
      </w:r>
      <w:r w:rsidR="00A129EB">
        <w:t xml:space="preserve">                     </w:t>
      </w:r>
      <w:r w:rsidRPr="00F40BB6">
        <w:t xml:space="preserve">2022 </w:t>
      </w:r>
      <w:r w:rsidR="00A129EB">
        <w:tab/>
      </w:r>
      <w:r w:rsidR="00A129EB">
        <w:tab/>
      </w:r>
      <w:r w:rsidR="00A129EB">
        <w:tab/>
      </w:r>
      <w:r w:rsidR="00A129EB">
        <w:tab/>
      </w:r>
      <w:r w:rsidRPr="00F40BB6">
        <w:t>Ib</w:t>
      </w:r>
    </w:p>
    <w:p w14:paraId="22C88A22" w14:textId="2E567CD7" w:rsidR="00C85591" w:rsidRPr="00F40BB6" w:rsidRDefault="00FE45BF" w:rsidP="00FE45BF">
      <w:r w:rsidRPr="00F40BB6">
        <w:t xml:space="preserve">IRITACE                         </w:t>
      </w:r>
      <w:r w:rsidR="00A129EB">
        <w:tab/>
      </w:r>
      <w:r w:rsidRPr="00F40BB6">
        <w:t xml:space="preserve">Phase II                           2022 </w:t>
      </w:r>
      <w:r w:rsidR="00A129EB">
        <w:tab/>
      </w:r>
      <w:r w:rsidR="00A129EB">
        <w:tab/>
      </w:r>
      <w:r w:rsidR="00A129EB">
        <w:tab/>
      </w:r>
      <w:r w:rsidR="00A129EB">
        <w:tab/>
      </w:r>
      <w:r w:rsidRPr="00F40BB6">
        <w:t>Ib</w:t>
      </w:r>
      <w:r w:rsidRPr="00F40BB6" w:rsidDel="00FE45BF">
        <w:t xml:space="preserve"> </w:t>
      </w:r>
    </w:p>
    <w:sectPr w:rsidR="00C85591" w:rsidRPr="00F40BB6" w:rsidSect="00DB14F3">
      <w:headerReference w:type="default" r:id="rId10"/>
      <w:footerReference w:type="default" r:id="rId11"/>
      <w:pgSz w:w="11906" w:h="16838" w:code="9"/>
      <w:pgMar w:top="1985" w:right="851" w:bottom="851"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E7336" w14:textId="77777777" w:rsidR="001D46B5" w:rsidRDefault="001D46B5">
      <w:r>
        <w:separator/>
      </w:r>
    </w:p>
  </w:endnote>
  <w:endnote w:type="continuationSeparator" w:id="0">
    <w:p w14:paraId="7880C86B" w14:textId="77777777" w:rsidR="001D46B5" w:rsidRDefault="001D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Y="137"/>
      <w:tblW w:w="10206" w:type="dxa"/>
      <w:tblBorders>
        <w:right w:val="single" w:sz="4" w:space="0" w:color="auto"/>
      </w:tblBorders>
      <w:tblLayout w:type="fixed"/>
      <w:tblCellMar>
        <w:left w:w="70" w:type="dxa"/>
        <w:right w:w="70" w:type="dxa"/>
      </w:tblCellMar>
      <w:tblLook w:val="0000" w:firstRow="0" w:lastRow="0" w:firstColumn="0" w:lastColumn="0" w:noHBand="0" w:noVBand="0"/>
    </w:tblPr>
    <w:tblGrid>
      <w:gridCol w:w="1374"/>
      <w:gridCol w:w="661"/>
      <w:gridCol w:w="1417"/>
      <w:gridCol w:w="6754"/>
    </w:tblGrid>
    <w:tr w:rsidR="00F40BB6" w14:paraId="5B08B983" w14:textId="77777777" w:rsidTr="00DB14F3">
      <w:trPr>
        <w:cantSplit/>
        <w:trHeight w:val="80"/>
      </w:trPr>
      <w:tc>
        <w:tcPr>
          <w:tcW w:w="1374" w:type="dxa"/>
          <w:tcBorders>
            <w:right w:val="single" w:sz="4" w:space="0" w:color="auto"/>
          </w:tcBorders>
          <w:vAlign w:val="center"/>
        </w:tcPr>
        <w:p w14:paraId="491B5F16" w14:textId="77777777" w:rsidR="00F40BB6" w:rsidRPr="00E8444B" w:rsidRDefault="00F40BB6" w:rsidP="008F4B02">
          <w:pPr>
            <w:pStyle w:val="Header30000"/>
            <w:rPr>
              <w:sz w:val="12"/>
              <w:szCs w:val="12"/>
              <w:highlight w:val="yellow"/>
            </w:rPr>
          </w:pPr>
          <w:r>
            <w:rPr>
              <w:sz w:val="12"/>
              <w:szCs w:val="12"/>
            </w:rPr>
            <w:t xml:space="preserve">Stand: </w:t>
          </w:r>
          <w:r>
            <w:rPr>
              <w:sz w:val="12"/>
              <w:szCs w:val="12"/>
            </w:rPr>
            <w:fldChar w:fldCharType="begin"/>
          </w:r>
          <w:r>
            <w:rPr>
              <w:sz w:val="12"/>
              <w:szCs w:val="12"/>
            </w:rPr>
            <w:instrText xml:space="preserve"> DOCPROPERTY rox_Revision \* MERGEFORMAT </w:instrText>
          </w:r>
          <w:r>
            <w:rPr>
              <w:sz w:val="12"/>
              <w:szCs w:val="12"/>
            </w:rPr>
            <w:fldChar w:fldCharType="separate"/>
          </w:r>
          <w:r>
            <w:rPr>
              <w:sz w:val="12"/>
              <w:szCs w:val="12"/>
            </w:rPr>
            <w:t>001/03.2022</w:t>
          </w:r>
          <w:r>
            <w:rPr>
              <w:sz w:val="12"/>
              <w:szCs w:val="12"/>
            </w:rPr>
            <w:fldChar w:fldCharType="end"/>
          </w:r>
        </w:p>
      </w:tc>
      <w:tc>
        <w:tcPr>
          <w:tcW w:w="661" w:type="dxa"/>
          <w:tcBorders>
            <w:left w:val="single" w:sz="4" w:space="0" w:color="auto"/>
            <w:right w:val="single" w:sz="4" w:space="0" w:color="auto"/>
          </w:tcBorders>
          <w:vAlign w:val="center"/>
        </w:tcPr>
        <w:p w14:paraId="3A1BB259" w14:textId="77777777" w:rsidR="00F40BB6" w:rsidRPr="006C6BB4" w:rsidRDefault="00F40BB6" w:rsidP="008F4B02">
          <w:pPr>
            <w:pStyle w:val="Header30000"/>
            <w:rPr>
              <w:sz w:val="12"/>
              <w:szCs w:val="12"/>
            </w:rPr>
          </w:pPr>
          <w:r>
            <w:rPr>
              <w:sz w:val="12"/>
              <w:szCs w:val="12"/>
            </w:rPr>
            <w:t xml:space="preserve">ID: </w:t>
          </w:r>
          <w:r>
            <w:rPr>
              <w:sz w:val="12"/>
              <w:szCs w:val="12"/>
            </w:rPr>
            <w:fldChar w:fldCharType="begin"/>
          </w:r>
          <w:r>
            <w:rPr>
              <w:sz w:val="12"/>
              <w:szCs w:val="12"/>
            </w:rPr>
            <w:instrText xml:space="preserve"> DOCPROPERTY rox_ID \* MERGEFORMAT </w:instrText>
          </w:r>
          <w:r>
            <w:rPr>
              <w:sz w:val="12"/>
              <w:szCs w:val="12"/>
            </w:rPr>
            <w:fldChar w:fldCharType="separate"/>
          </w:r>
          <w:r>
            <w:rPr>
              <w:sz w:val="12"/>
              <w:szCs w:val="12"/>
            </w:rPr>
            <w:t>31158</w:t>
          </w:r>
          <w:r>
            <w:rPr>
              <w:sz w:val="12"/>
              <w:szCs w:val="12"/>
            </w:rPr>
            <w:fldChar w:fldCharType="end"/>
          </w:r>
        </w:p>
      </w:tc>
      <w:tc>
        <w:tcPr>
          <w:tcW w:w="1417" w:type="dxa"/>
          <w:tcBorders>
            <w:left w:val="single" w:sz="4" w:space="0" w:color="auto"/>
            <w:right w:val="single" w:sz="4" w:space="0" w:color="auto"/>
          </w:tcBorders>
          <w:vAlign w:val="center"/>
        </w:tcPr>
        <w:p w14:paraId="5395D4A0" w14:textId="77777777" w:rsidR="00F40BB6" w:rsidRPr="006C6BB4" w:rsidRDefault="00F40BB6" w:rsidP="008F4B02">
          <w:pPr>
            <w:pStyle w:val="Header30000"/>
            <w:rPr>
              <w:sz w:val="12"/>
              <w:szCs w:val="12"/>
            </w:rPr>
          </w:pPr>
          <w:r w:rsidRPr="006C6BB4">
            <w:rPr>
              <w:sz w:val="12"/>
              <w:szCs w:val="12"/>
            </w:rPr>
            <w:t>Bezug:</w:t>
          </w:r>
          <w:r>
            <w:rPr>
              <w:sz w:val="12"/>
              <w:szCs w:val="12"/>
            </w:rPr>
            <w:t xml:space="preserve"> </w:t>
          </w:r>
          <w:r>
            <w:rPr>
              <w:sz w:val="12"/>
              <w:szCs w:val="12"/>
            </w:rPr>
            <w:fldChar w:fldCharType="begin"/>
          </w:r>
          <w:r>
            <w:rPr>
              <w:sz w:val="12"/>
              <w:szCs w:val="12"/>
            </w:rPr>
            <w:instrText xml:space="preserve"> DOCPROPERTY rox_Bezug \* MERGEFORMAT </w:instrText>
          </w:r>
          <w:r>
            <w:rPr>
              <w:sz w:val="12"/>
              <w:szCs w:val="12"/>
            </w:rPr>
            <w:fldChar w:fldCharType="separate"/>
          </w:r>
          <w:r>
            <w:rPr>
              <w:sz w:val="12"/>
              <w:szCs w:val="12"/>
            </w:rPr>
            <w:t>Roxtra</w:t>
          </w:r>
          <w:r>
            <w:rPr>
              <w:sz w:val="12"/>
              <w:szCs w:val="12"/>
            </w:rPr>
            <w:fldChar w:fldCharType="end"/>
          </w:r>
        </w:p>
      </w:tc>
      <w:tc>
        <w:tcPr>
          <w:tcW w:w="6754" w:type="dxa"/>
          <w:tcBorders>
            <w:left w:val="single" w:sz="4" w:space="0" w:color="auto"/>
            <w:right w:val="nil"/>
          </w:tcBorders>
          <w:vAlign w:val="center"/>
        </w:tcPr>
        <w:sdt>
          <w:sdtPr>
            <w:rPr>
              <w:rFonts w:ascii="Calibri" w:hAnsi="Calibri" w:cs="Times New Roman"/>
              <w:sz w:val="22"/>
              <w:szCs w:val="22"/>
            </w:rPr>
            <w:id w:val="-1565636100"/>
            <w:docPartObj>
              <w:docPartGallery w:val="Page Numbers (Top of Page)"/>
              <w:docPartUnique/>
            </w:docPartObj>
          </w:sdtPr>
          <w:sdtEndPr/>
          <w:sdtContent>
            <w:p w14:paraId="360AE53A" w14:textId="274CD520" w:rsidR="00F40BB6" w:rsidRPr="0075460A" w:rsidRDefault="00F40BB6" w:rsidP="0075460A">
              <w:pPr>
                <w:pStyle w:val="Normal4000"/>
                <w:tabs>
                  <w:tab w:val="center" w:pos="4536"/>
                  <w:tab w:val="right" w:pos="9072"/>
                </w:tabs>
                <w:jc w:val="right"/>
                <w:rPr>
                  <w:rFonts w:ascii="Calibri" w:hAnsi="Calibri" w:cs="Times New Roman"/>
                </w:rPr>
              </w:pPr>
              <w:r>
                <w:rPr>
                  <w:sz w:val="12"/>
                  <w:szCs w:val="12"/>
                </w:rPr>
                <w:t xml:space="preserve">Seite </w:t>
              </w:r>
              <w:r>
                <w:rPr>
                  <w:bCs/>
                  <w:sz w:val="12"/>
                  <w:szCs w:val="12"/>
                </w:rPr>
                <w:fldChar w:fldCharType="begin"/>
              </w:r>
              <w:r>
                <w:rPr>
                  <w:bCs/>
                  <w:sz w:val="12"/>
                  <w:szCs w:val="12"/>
                </w:rPr>
                <w:instrText>PAGE</w:instrText>
              </w:r>
              <w:r>
                <w:rPr>
                  <w:bCs/>
                  <w:sz w:val="12"/>
                  <w:szCs w:val="12"/>
                </w:rPr>
                <w:fldChar w:fldCharType="separate"/>
              </w:r>
              <w:r w:rsidR="00FA7F4C">
                <w:rPr>
                  <w:bCs/>
                  <w:noProof/>
                  <w:sz w:val="12"/>
                  <w:szCs w:val="12"/>
                </w:rPr>
                <w:t>23</w:t>
              </w:r>
              <w:r>
                <w:rPr>
                  <w:bCs/>
                  <w:sz w:val="12"/>
                  <w:szCs w:val="12"/>
                </w:rPr>
                <w:fldChar w:fldCharType="end"/>
              </w:r>
              <w:r>
                <w:rPr>
                  <w:sz w:val="12"/>
                  <w:szCs w:val="12"/>
                </w:rPr>
                <w:t xml:space="preserve"> von </w:t>
              </w:r>
              <w:r>
                <w:rPr>
                  <w:bCs/>
                  <w:sz w:val="12"/>
                  <w:szCs w:val="12"/>
                </w:rPr>
                <w:fldChar w:fldCharType="begin"/>
              </w:r>
              <w:r>
                <w:rPr>
                  <w:bCs/>
                  <w:sz w:val="12"/>
                  <w:szCs w:val="12"/>
                </w:rPr>
                <w:instrText>NUMPAGES</w:instrText>
              </w:r>
              <w:r>
                <w:rPr>
                  <w:bCs/>
                  <w:sz w:val="12"/>
                  <w:szCs w:val="12"/>
                </w:rPr>
                <w:fldChar w:fldCharType="separate"/>
              </w:r>
              <w:r w:rsidR="00FA7F4C">
                <w:rPr>
                  <w:bCs/>
                  <w:noProof/>
                  <w:sz w:val="12"/>
                  <w:szCs w:val="12"/>
                </w:rPr>
                <w:t>23</w:t>
              </w:r>
              <w:r>
                <w:rPr>
                  <w:bCs/>
                  <w:sz w:val="12"/>
                  <w:szCs w:val="12"/>
                </w:rPr>
                <w:fldChar w:fldCharType="end"/>
              </w:r>
            </w:p>
          </w:sdtContent>
        </w:sdt>
      </w:tc>
    </w:tr>
  </w:tbl>
  <w:p w14:paraId="78C1AF74" w14:textId="77777777" w:rsidR="00F40BB6" w:rsidRPr="001C59FC" w:rsidRDefault="00F40BB6" w:rsidP="00CC7493">
    <w:pPr>
      <w:pStyle w:val="Footer10000"/>
      <w:rPr>
        <w:color w:val="999999"/>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A782C" w14:textId="77777777" w:rsidR="001D46B5" w:rsidRDefault="001D46B5">
      <w:r>
        <w:separator/>
      </w:r>
    </w:p>
  </w:footnote>
  <w:footnote w:type="continuationSeparator" w:id="0">
    <w:p w14:paraId="6084C1CB" w14:textId="77777777" w:rsidR="001D46B5" w:rsidRDefault="001D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D1E1" w14:textId="77777777" w:rsidR="00F40BB6" w:rsidRPr="008F4B02" w:rsidRDefault="00F40BB6" w:rsidP="006E5890">
    <w:pPr>
      <w:pStyle w:val="Header20000"/>
      <w:ind w:right="140"/>
      <w:rPr>
        <w:b/>
        <w:caps/>
        <w:sz w:val="24"/>
        <w:szCs w:val="24"/>
      </w:rPr>
    </w:pPr>
    <w:r>
      <w:rPr>
        <w:noProof/>
        <w:sz w:val="24"/>
        <w:szCs w:val="24"/>
        <w:lang w:eastAsia="de-DE"/>
      </w:rPr>
      <w:drawing>
        <wp:anchor distT="0" distB="0" distL="114300" distR="114300" simplePos="0" relativeHeight="251660288" behindDoc="1" locked="0" layoutInCell="1" allowOverlap="1" wp14:anchorId="6B986AFB" wp14:editId="514D1498">
          <wp:simplePos x="0" y="0"/>
          <wp:positionH relativeFrom="margin">
            <wp:align>right</wp:align>
          </wp:positionH>
          <wp:positionV relativeFrom="page">
            <wp:posOffset>368672</wp:posOffset>
          </wp:positionV>
          <wp:extent cx="1495425" cy="723900"/>
          <wp:effectExtent l="0" t="0" r="9525" b="0"/>
          <wp:wrapNone/>
          <wp:docPr id="6" name="Bild 14" descr="EKBK_Logo-waagerecht-schwarz-weiss-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EKBK_Logo-waagerecht-schwarz-weiss-20x2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54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z w:val="24"/>
        <w:szCs w:val="24"/>
      </w:rPr>
      <w:fldChar w:fldCharType="begin"/>
    </w:r>
    <w:r>
      <w:rPr>
        <w:b/>
        <w:caps/>
        <w:sz w:val="24"/>
        <w:szCs w:val="24"/>
      </w:rPr>
      <w:instrText xml:space="preserve"> DOCPROPERTY rox_Title \* MERGEFORMAT </w:instrText>
    </w:r>
    <w:r>
      <w:rPr>
        <w:b/>
        <w:caps/>
        <w:sz w:val="24"/>
        <w:szCs w:val="24"/>
      </w:rPr>
      <w:fldChar w:fldCharType="separate"/>
    </w:r>
    <w:r>
      <w:rPr>
        <w:b/>
        <w:caps/>
        <w:sz w:val="24"/>
        <w:szCs w:val="24"/>
      </w:rPr>
      <w:t>Zentrumsbericht</w:t>
    </w:r>
    <w:r>
      <w:rPr>
        <w:b/>
        <w:caps/>
        <w:sz w:val="24"/>
        <w:szCs w:val="24"/>
      </w:rPr>
      <w:fldChar w:fldCharType="end"/>
    </w:r>
  </w:p>
  <w:p w14:paraId="77E68A7D" w14:textId="77777777" w:rsidR="00F40BB6" w:rsidRDefault="00F40BB6" w:rsidP="00671A0D">
    <w:pPr>
      <w:pStyle w:val="Header20000"/>
      <w:ind w:right="140"/>
      <w:rPr>
        <w:sz w:val="24"/>
        <w:szCs w:val="24"/>
      </w:rPr>
    </w:pPr>
  </w:p>
  <w:p w14:paraId="625BD0DF" w14:textId="77777777" w:rsidR="00F40BB6" w:rsidRDefault="00F40BB6" w:rsidP="00671A0D">
    <w:pPr>
      <w:pStyle w:val="Header20000"/>
      <w:ind w:right="140"/>
      <w:rPr>
        <w:sz w:val="24"/>
        <w:szCs w:val="24"/>
      </w:rPr>
    </w:pPr>
    <w:r>
      <w:rPr>
        <w:sz w:val="24"/>
        <w:szCs w:val="24"/>
      </w:rPr>
      <w:t xml:space="preserve">Onkologisches Zentrum </w:t>
    </w:r>
  </w:p>
  <w:p w14:paraId="7768F7C4" w14:textId="77777777" w:rsidR="00F40BB6" w:rsidRPr="009C681C" w:rsidRDefault="00F40BB6" w:rsidP="00671A0D">
    <w:pPr>
      <w:pStyle w:val="Header20000"/>
      <w:ind w:right="140"/>
      <w:rPr>
        <w:sz w:val="24"/>
        <w:szCs w:val="24"/>
      </w:rPr>
    </w:pPr>
    <w:r>
      <w:rPr>
        <w:sz w:val="24"/>
        <w:szCs w:val="24"/>
      </w:rPr>
      <w:t>St. Elisabeth und St. Barbara Krankenhaus Halle (Saale)</w:t>
    </w:r>
    <w:r>
      <w:rPr>
        <w:sz w:val="24"/>
        <w:szCs w:val="24"/>
      </w:rPr>
      <w:fldChar w:fldCharType="begin"/>
    </w:r>
    <w:r>
      <w:rPr>
        <w:sz w:val="24"/>
        <w:szCs w:val="24"/>
      </w:rPr>
      <w:instrText xml:space="preserve"> DOCPROPERTY rox_Subtitel \* MERGEFORMAT </w:instrTex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844"/>
    <w:multiLevelType w:val="hybridMultilevel"/>
    <w:tmpl w:val="6D7A6198"/>
    <w:lvl w:ilvl="0" w:tplc="D9E4A4FC">
      <w:start w:val="1"/>
      <w:numFmt w:val="bullet"/>
      <w:lvlText w:val=""/>
      <w:lvlJc w:val="left"/>
      <w:pPr>
        <w:tabs>
          <w:tab w:val="num" w:pos="1428"/>
        </w:tabs>
        <w:ind w:left="1428" w:hanging="363"/>
      </w:pPr>
      <w:rPr>
        <w:rFonts w:ascii="Symbol" w:hAnsi="Symbol" w:hint="default"/>
      </w:rPr>
    </w:lvl>
    <w:lvl w:ilvl="1" w:tplc="F89E5FE4" w:tentative="1">
      <w:start w:val="1"/>
      <w:numFmt w:val="lowerLetter"/>
      <w:lvlText w:val="%2."/>
      <w:lvlJc w:val="left"/>
      <w:pPr>
        <w:tabs>
          <w:tab w:val="num" w:pos="2145"/>
        </w:tabs>
        <w:ind w:left="2145" w:hanging="360"/>
      </w:pPr>
    </w:lvl>
    <w:lvl w:ilvl="2" w:tplc="32B0E0C8" w:tentative="1">
      <w:start w:val="1"/>
      <w:numFmt w:val="lowerRoman"/>
      <w:lvlText w:val="%3."/>
      <w:lvlJc w:val="right"/>
      <w:pPr>
        <w:tabs>
          <w:tab w:val="num" w:pos="2865"/>
        </w:tabs>
        <w:ind w:left="2865" w:hanging="180"/>
      </w:pPr>
    </w:lvl>
    <w:lvl w:ilvl="3" w:tplc="0AD84D98" w:tentative="1">
      <w:start w:val="1"/>
      <w:numFmt w:val="decimal"/>
      <w:lvlText w:val="%4."/>
      <w:lvlJc w:val="left"/>
      <w:pPr>
        <w:tabs>
          <w:tab w:val="num" w:pos="3585"/>
        </w:tabs>
        <w:ind w:left="3585" w:hanging="360"/>
      </w:pPr>
    </w:lvl>
    <w:lvl w:ilvl="4" w:tplc="1210379A" w:tentative="1">
      <w:start w:val="1"/>
      <w:numFmt w:val="lowerLetter"/>
      <w:lvlText w:val="%5."/>
      <w:lvlJc w:val="left"/>
      <w:pPr>
        <w:tabs>
          <w:tab w:val="num" w:pos="4305"/>
        </w:tabs>
        <w:ind w:left="4305" w:hanging="360"/>
      </w:pPr>
    </w:lvl>
    <w:lvl w:ilvl="5" w:tplc="7196E0B0" w:tentative="1">
      <w:start w:val="1"/>
      <w:numFmt w:val="lowerRoman"/>
      <w:lvlText w:val="%6."/>
      <w:lvlJc w:val="right"/>
      <w:pPr>
        <w:tabs>
          <w:tab w:val="num" w:pos="5025"/>
        </w:tabs>
        <w:ind w:left="5025" w:hanging="180"/>
      </w:pPr>
    </w:lvl>
    <w:lvl w:ilvl="6" w:tplc="4684AFAC" w:tentative="1">
      <w:start w:val="1"/>
      <w:numFmt w:val="decimal"/>
      <w:lvlText w:val="%7."/>
      <w:lvlJc w:val="left"/>
      <w:pPr>
        <w:tabs>
          <w:tab w:val="num" w:pos="5745"/>
        </w:tabs>
        <w:ind w:left="5745" w:hanging="360"/>
      </w:pPr>
    </w:lvl>
    <w:lvl w:ilvl="7" w:tplc="01D0E924" w:tentative="1">
      <w:start w:val="1"/>
      <w:numFmt w:val="lowerLetter"/>
      <w:lvlText w:val="%8."/>
      <w:lvlJc w:val="left"/>
      <w:pPr>
        <w:tabs>
          <w:tab w:val="num" w:pos="6465"/>
        </w:tabs>
        <w:ind w:left="6465" w:hanging="360"/>
      </w:pPr>
    </w:lvl>
    <w:lvl w:ilvl="8" w:tplc="B39C131E" w:tentative="1">
      <w:start w:val="1"/>
      <w:numFmt w:val="lowerRoman"/>
      <w:lvlText w:val="%9."/>
      <w:lvlJc w:val="right"/>
      <w:pPr>
        <w:tabs>
          <w:tab w:val="num" w:pos="7185"/>
        </w:tabs>
        <w:ind w:left="7185" w:hanging="180"/>
      </w:pPr>
    </w:lvl>
  </w:abstractNum>
  <w:abstractNum w:abstractNumId="1" w15:restartNumberingAfterBreak="0">
    <w:nsid w:val="04C76B8F"/>
    <w:multiLevelType w:val="hybridMultilevel"/>
    <w:tmpl w:val="55749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1378B"/>
    <w:multiLevelType w:val="hybridMultilevel"/>
    <w:tmpl w:val="134C8D52"/>
    <w:lvl w:ilvl="0" w:tplc="F95CF378">
      <w:start w:val="1"/>
      <w:numFmt w:val="decimal"/>
      <w:lvlText w:val="%1."/>
      <w:lvlJc w:val="left"/>
      <w:pPr>
        <w:tabs>
          <w:tab w:val="num" w:pos="720"/>
        </w:tabs>
        <w:ind w:left="720" w:hanging="360"/>
      </w:pPr>
    </w:lvl>
    <w:lvl w:ilvl="1" w:tplc="D1CAAE5E" w:tentative="1">
      <w:start w:val="1"/>
      <w:numFmt w:val="lowerLetter"/>
      <w:lvlText w:val="%2."/>
      <w:lvlJc w:val="left"/>
      <w:pPr>
        <w:tabs>
          <w:tab w:val="num" w:pos="1440"/>
        </w:tabs>
        <w:ind w:left="1440" w:hanging="360"/>
      </w:pPr>
    </w:lvl>
    <w:lvl w:ilvl="2" w:tplc="E53E19CA" w:tentative="1">
      <w:start w:val="1"/>
      <w:numFmt w:val="lowerRoman"/>
      <w:lvlText w:val="%3."/>
      <w:lvlJc w:val="right"/>
      <w:pPr>
        <w:tabs>
          <w:tab w:val="num" w:pos="2160"/>
        </w:tabs>
        <w:ind w:left="2160" w:hanging="180"/>
      </w:pPr>
    </w:lvl>
    <w:lvl w:ilvl="3" w:tplc="CE761CA8" w:tentative="1">
      <w:start w:val="1"/>
      <w:numFmt w:val="decimal"/>
      <w:lvlText w:val="%4."/>
      <w:lvlJc w:val="left"/>
      <w:pPr>
        <w:tabs>
          <w:tab w:val="num" w:pos="2880"/>
        </w:tabs>
        <w:ind w:left="2880" w:hanging="360"/>
      </w:pPr>
    </w:lvl>
    <w:lvl w:ilvl="4" w:tplc="A98E3316" w:tentative="1">
      <w:start w:val="1"/>
      <w:numFmt w:val="lowerLetter"/>
      <w:lvlText w:val="%5."/>
      <w:lvlJc w:val="left"/>
      <w:pPr>
        <w:tabs>
          <w:tab w:val="num" w:pos="3600"/>
        </w:tabs>
        <w:ind w:left="3600" w:hanging="360"/>
      </w:pPr>
    </w:lvl>
    <w:lvl w:ilvl="5" w:tplc="2E88A7DC" w:tentative="1">
      <w:start w:val="1"/>
      <w:numFmt w:val="lowerRoman"/>
      <w:lvlText w:val="%6."/>
      <w:lvlJc w:val="right"/>
      <w:pPr>
        <w:tabs>
          <w:tab w:val="num" w:pos="4320"/>
        </w:tabs>
        <w:ind w:left="4320" w:hanging="180"/>
      </w:pPr>
    </w:lvl>
    <w:lvl w:ilvl="6" w:tplc="416ADC3E" w:tentative="1">
      <w:start w:val="1"/>
      <w:numFmt w:val="decimal"/>
      <w:lvlText w:val="%7."/>
      <w:lvlJc w:val="left"/>
      <w:pPr>
        <w:tabs>
          <w:tab w:val="num" w:pos="5040"/>
        </w:tabs>
        <w:ind w:left="5040" w:hanging="360"/>
      </w:pPr>
    </w:lvl>
    <w:lvl w:ilvl="7" w:tplc="DF427266" w:tentative="1">
      <w:start w:val="1"/>
      <w:numFmt w:val="lowerLetter"/>
      <w:lvlText w:val="%8."/>
      <w:lvlJc w:val="left"/>
      <w:pPr>
        <w:tabs>
          <w:tab w:val="num" w:pos="5760"/>
        </w:tabs>
        <w:ind w:left="5760" w:hanging="360"/>
      </w:pPr>
    </w:lvl>
    <w:lvl w:ilvl="8" w:tplc="55AAF6AE" w:tentative="1">
      <w:start w:val="1"/>
      <w:numFmt w:val="lowerRoman"/>
      <w:lvlText w:val="%9."/>
      <w:lvlJc w:val="right"/>
      <w:pPr>
        <w:tabs>
          <w:tab w:val="num" w:pos="6480"/>
        </w:tabs>
        <w:ind w:left="6480" w:hanging="180"/>
      </w:pPr>
    </w:lvl>
  </w:abstractNum>
  <w:abstractNum w:abstractNumId="3" w15:restartNumberingAfterBreak="0">
    <w:nsid w:val="0BEF7F94"/>
    <w:multiLevelType w:val="hybridMultilevel"/>
    <w:tmpl w:val="6D7A6198"/>
    <w:lvl w:ilvl="0" w:tplc="8E98DE60">
      <w:start w:val="1"/>
      <w:numFmt w:val="decimal"/>
      <w:lvlText w:val="%1."/>
      <w:lvlJc w:val="left"/>
      <w:pPr>
        <w:tabs>
          <w:tab w:val="num" w:pos="1065"/>
        </w:tabs>
        <w:ind w:left="1065" w:hanging="705"/>
      </w:pPr>
      <w:rPr>
        <w:rFonts w:hint="default"/>
      </w:rPr>
    </w:lvl>
    <w:lvl w:ilvl="1" w:tplc="8D36DA66" w:tentative="1">
      <w:start w:val="1"/>
      <w:numFmt w:val="lowerLetter"/>
      <w:lvlText w:val="%2."/>
      <w:lvlJc w:val="left"/>
      <w:pPr>
        <w:tabs>
          <w:tab w:val="num" w:pos="1440"/>
        </w:tabs>
        <w:ind w:left="1440" w:hanging="360"/>
      </w:pPr>
    </w:lvl>
    <w:lvl w:ilvl="2" w:tplc="2CF284C4" w:tentative="1">
      <w:start w:val="1"/>
      <w:numFmt w:val="lowerRoman"/>
      <w:lvlText w:val="%3."/>
      <w:lvlJc w:val="right"/>
      <w:pPr>
        <w:tabs>
          <w:tab w:val="num" w:pos="2160"/>
        </w:tabs>
        <w:ind w:left="2160" w:hanging="180"/>
      </w:pPr>
    </w:lvl>
    <w:lvl w:ilvl="3" w:tplc="D6D8ADD0" w:tentative="1">
      <w:start w:val="1"/>
      <w:numFmt w:val="decimal"/>
      <w:lvlText w:val="%4."/>
      <w:lvlJc w:val="left"/>
      <w:pPr>
        <w:tabs>
          <w:tab w:val="num" w:pos="2880"/>
        </w:tabs>
        <w:ind w:left="2880" w:hanging="360"/>
      </w:pPr>
    </w:lvl>
    <w:lvl w:ilvl="4" w:tplc="6EF66C3A" w:tentative="1">
      <w:start w:val="1"/>
      <w:numFmt w:val="lowerLetter"/>
      <w:lvlText w:val="%5."/>
      <w:lvlJc w:val="left"/>
      <w:pPr>
        <w:tabs>
          <w:tab w:val="num" w:pos="3600"/>
        </w:tabs>
        <w:ind w:left="3600" w:hanging="360"/>
      </w:pPr>
    </w:lvl>
    <w:lvl w:ilvl="5" w:tplc="62BC3606" w:tentative="1">
      <w:start w:val="1"/>
      <w:numFmt w:val="lowerRoman"/>
      <w:lvlText w:val="%6."/>
      <w:lvlJc w:val="right"/>
      <w:pPr>
        <w:tabs>
          <w:tab w:val="num" w:pos="4320"/>
        </w:tabs>
        <w:ind w:left="4320" w:hanging="180"/>
      </w:pPr>
    </w:lvl>
    <w:lvl w:ilvl="6" w:tplc="E9BC65AC" w:tentative="1">
      <w:start w:val="1"/>
      <w:numFmt w:val="decimal"/>
      <w:lvlText w:val="%7."/>
      <w:lvlJc w:val="left"/>
      <w:pPr>
        <w:tabs>
          <w:tab w:val="num" w:pos="5040"/>
        </w:tabs>
        <w:ind w:left="5040" w:hanging="360"/>
      </w:pPr>
    </w:lvl>
    <w:lvl w:ilvl="7" w:tplc="D7823C46" w:tentative="1">
      <w:start w:val="1"/>
      <w:numFmt w:val="lowerLetter"/>
      <w:lvlText w:val="%8."/>
      <w:lvlJc w:val="left"/>
      <w:pPr>
        <w:tabs>
          <w:tab w:val="num" w:pos="5760"/>
        </w:tabs>
        <w:ind w:left="5760" w:hanging="360"/>
      </w:pPr>
    </w:lvl>
    <w:lvl w:ilvl="8" w:tplc="C4DA8016" w:tentative="1">
      <w:start w:val="1"/>
      <w:numFmt w:val="lowerRoman"/>
      <w:lvlText w:val="%9."/>
      <w:lvlJc w:val="right"/>
      <w:pPr>
        <w:tabs>
          <w:tab w:val="num" w:pos="6480"/>
        </w:tabs>
        <w:ind w:left="6480" w:hanging="180"/>
      </w:pPr>
    </w:lvl>
  </w:abstractNum>
  <w:abstractNum w:abstractNumId="4" w15:restartNumberingAfterBreak="0">
    <w:nsid w:val="0DE778EE"/>
    <w:multiLevelType w:val="hybridMultilevel"/>
    <w:tmpl w:val="45B6AB78"/>
    <w:lvl w:ilvl="0" w:tplc="DB109D5A">
      <w:start w:val="1"/>
      <w:numFmt w:val="bullet"/>
      <w:lvlText w:val=""/>
      <w:lvlJc w:val="left"/>
      <w:pPr>
        <w:ind w:left="720" w:hanging="360"/>
      </w:pPr>
      <w:rPr>
        <w:rFonts w:ascii="Symbol" w:hAnsi="Symbol" w:hint="default"/>
      </w:rPr>
    </w:lvl>
    <w:lvl w:ilvl="1" w:tplc="0FC2C2DC" w:tentative="1">
      <w:start w:val="1"/>
      <w:numFmt w:val="bullet"/>
      <w:lvlText w:val="o"/>
      <w:lvlJc w:val="left"/>
      <w:pPr>
        <w:ind w:left="1440" w:hanging="360"/>
      </w:pPr>
      <w:rPr>
        <w:rFonts w:ascii="Courier New" w:hAnsi="Courier New" w:cs="Courier New" w:hint="default"/>
      </w:rPr>
    </w:lvl>
    <w:lvl w:ilvl="2" w:tplc="15860A3C" w:tentative="1">
      <w:start w:val="1"/>
      <w:numFmt w:val="bullet"/>
      <w:lvlText w:val=""/>
      <w:lvlJc w:val="left"/>
      <w:pPr>
        <w:ind w:left="2160" w:hanging="360"/>
      </w:pPr>
      <w:rPr>
        <w:rFonts w:ascii="Wingdings" w:hAnsi="Wingdings" w:hint="default"/>
      </w:rPr>
    </w:lvl>
    <w:lvl w:ilvl="3" w:tplc="F2D8FDAC" w:tentative="1">
      <w:start w:val="1"/>
      <w:numFmt w:val="bullet"/>
      <w:lvlText w:val=""/>
      <w:lvlJc w:val="left"/>
      <w:pPr>
        <w:ind w:left="2880" w:hanging="360"/>
      </w:pPr>
      <w:rPr>
        <w:rFonts w:ascii="Symbol" w:hAnsi="Symbol" w:hint="default"/>
      </w:rPr>
    </w:lvl>
    <w:lvl w:ilvl="4" w:tplc="674E92CA" w:tentative="1">
      <w:start w:val="1"/>
      <w:numFmt w:val="bullet"/>
      <w:lvlText w:val="o"/>
      <w:lvlJc w:val="left"/>
      <w:pPr>
        <w:ind w:left="3600" w:hanging="360"/>
      </w:pPr>
      <w:rPr>
        <w:rFonts w:ascii="Courier New" w:hAnsi="Courier New" w:cs="Courier New" w:hint="default"/>
      </w:rPr>
    </w:lvl>
    <w:lvl w:ilvl="5" w:tplc="E2D2403E" w:tentative="1">
      <w:start w:val="1"/>
      <w:numFmt w:val="bullet"/>
      <w:lvlText w:val=""/>
      <w:lvlJc w:val="left"/>
      <w:pPr>
        <w:ind w:left="4320" w:hanging="360"/>
      </w:pPr>
      <w:rPr>
        <w:rFonts w:ascii="Wingdings" w:hAnsi="Wingdings" w:hint="default"/>
      </w:rPr>
    </w:lvl>
    <w:lvl w:ilvl="6" w:tplc="1324CFDE" w:tentative="1">
      <w:start w:val="1"/>
      <w:numFmt w:val="bullet"/>
      <w:lvlText w:val=""/>
      <w:lvlJc w:val="left"/>
      <w:pPr>
        <w:ind w:left="5040" w:hanging="360"/>
      </w:pPr>
      <w:rPr>
        <w:rFonts w:ascii="Symbol" w:hAnsi="Symbol" w:hint="default"/>
      </w:rPr>
    </w:lvl>
    <w:lvl w:ilvl="7" w:tplc="062E583E" w:tentative="1">
      <w:start w:val="1"/>
      <w:numFmt w:val="bullet"/>
      <w:lvlText w:val="o"/>
      <w:lvlJc w:val="left"/>
      <w:pPr>
        <w:ind w:left="5760" w:hanging="360"/>
      </w:pPr>
      <w:rPr>
        <w:rFonts w:ascii="Courier New" w:hAnsi="Courier New" w:cs="Courier New" w:hint="default"/>
      </w:rPr>
    </w:lvl>
    <w:lvl w:ilvl="8" w:tplc="B038E264" w:tentative="1">
      <w:start w:val="1"/>
      <w:numFmt w:val="bullet"/>
      <w:lvlText w:val=""/>
      <w:lvlJc w:val="left"/>
      <w:pPr>
        <w:ind w:left="6480" w:hanging="360"/>
      </w:pPr>
      <w:rPr>
        <w:rFonts w:ascii="Wingdings" w:hAnsi="Wingdings" w:hint="default"/>
      </w:rPr>
    </w:lvl>
  </w:abstractNum>
  <w:abstractNum w:abstractNumId="5" w15:restartNumberingAfterBreak="0">
    <w:nsid w:val="2B5E6CB0"/>
    <w:multiLevelType w:val="hybridMultilevel"/>
    <w:tmpl w:val="E17281D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FC342F"/>
    <w:multiLevelType w:val="hybridMultilevel"/>
    <w:tmpl w:val="6CCA0E94"/>
    <w:lvl w:ilvl="0" w:tplc="3EE656CC">
      <w:start w:val="1"/>
      <w:numFmt w:val="decimal"/>
      <w:lvlText w:val="%1."/>
      <w:lvlJc w:val="left"/>
      <w:pPr>
        <w:ind w:left="360" w:hanging="360"/>
      </w:pPr>
    </w:lvl>
    <w:lvl w:ilvl="1" w:tplc="3DA8D60C" w:tentative="1">
      <w:start w:val="1"/>
      <w:numFmt w:val="lowerLetter"/>
      <w:lvlText w:val="%2."/>
      <w:lvlJc w:val="left"/>
      <w:pPr>
        <w:ind w:left="1440" w:hanging="360"/>
      </w:pPr>
    </w:lvl>
    <w:lvl w:ilvl="2" w:tplc="4B6A8EDE" w:tentative="1">
      <w:start w:val="1"/>
      <w:numFmt w:val="lowerRoman"/>
      <w:lvlText w:val="%3."/>
      <w:lvlJc w:val="right"/>
      <w:pPr>
        <w:ind w:left="2160" w:hanging="180"/>
      </w:pPr>
    </w:lvl>
    <w:lvl w:ilvl="3" w:tplc="4F7483D0" w:tentative="1">
      <w:start w:val="1"/>
      <w:numFmt w:val="decimal"/>
      <w:lvlText w:val="%4."/>
      <w:lvlJc w:val="left"/>
      <w:pPr>
        <w:ind w:left="2880" w:hanging="360"/>
      </w:pPr>
    </w:lvl>
    <w:lvl w:ilvl="4" w:tplc="28C0C4FA" w:tentative="1">
      <w:start w:val="1"/>
      <w:numFmt w:val="lowerLetter"/>
      <w:lvlText w:val="%5."/>
      <w:lvlJc w:val="left"/>
      <w:pPr>
        <w:ind w:left="3600" w:hanging="360"/>
      </w:pPr>
    </w:lvl>
    <w:lvl w:ilvl="5" w:tplc="55A64B06" w:tentative="1">
      <w:start w:val="1"/>
      <w:numFmt w:val="lowerRoman"/>
      <w:lvlText w:val="%6."/>
      <w:lvlJc w:val="right"/>
      <w:pPr>
        <w:ind w:left="4320" w:hanging="180"/>
      </w:pPr>
    </w:lvl>
    <w:lvl w:ilvl="6" w:tplc="BC00C402" w:tentative="1">
      <w:start w:val="1"/>
      <w:numFmt w:val="decimal"/>
      <w:lvlText w:val="%7."/>
      <w:lvlJc w:val="left"/>
      <w:pPr>
        <w:ind w:left="5040" w:hanging="360"/>
      </w:pPr>
    </w:lvl>
    <w:lvl w:ilvl="7" w:tplc="37F4F854" w:tentative="1">
      <w:start w:val="1"/>
      <w:numFmt w:val="lowerLetter"/>
      <w:lvlText w:val="%8."/>
      <w:lvlJc w:val="left"/>
      <w:pPr>
        <w:ind w:left="5760" w:hanging="360"/>
      </w:pPr>
    </w:lvl>
    <w:lvl w:ilvl="8" w:tplc="45380478" w:tentative="1">
      <w:start w:val="1"/>
      <w:numFmt w:val="lowerRoman"/>
      <w:lvlText w:val="%9."/>
      <w:lvlJc w:val="right"/>
      <w:pPr>
        <w:ind w:left="6480" w:hanging="180"/>
      </w:pPr>
    </w:lvl>
  </w:abstractNum>
  <w:abstractNum w:abstractNumId="7" w15:restartNumberingAfterBreak="0">
    <w:nsid w:val="42544B4D"/>
    <w:multiLevelType w:val="hybridMultilevel"/>
    <w:tmpl w:val="3D02D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C47DD5"/>
    <w:multiLevelType w:val="hybridMultilevel"/>
    <w:tmpl w:val="4AC00462"/>
    <w:lvl w:ilvl="0" w:tplc="6D5CDE5E">
      <w:start w:val="1"/>
      <w:numFmt w:val="bullet"/>
      <w:lvlText w:val="o"/>
      <w:lvlJc w:val="left"/>
      <w:pPr>
        <w:tabs>
          <w:tab w:val="num" w:pos="720"/>
        </w:tabs>
        <w:ind w:left="720" w:hanging="360"/>
      </w:pPr>
      <w:rPr>
        <w:rFonts w:ascii="Courier New" w:hAnsi="Courier New" w:hint="default"/>
      </w:rPr>
    </w:lvl>
    <w:lvl w:ilvl="1" w:tplc="810E9F6E" w:tentative="1">
      <w:start w:val="1"/>
      <w:numFmt w:val="bullet"/>
      <w:lvlText w:val="o"/>
      <w:lvlJc w:val="left"/>
      <w:pPr>
        <w:tabs>
          <w:tab w:val="num" w:pos="1440"/>
        </w:tabs>
        <w:ind w:left="1440" w:hanging="360"/>
      </w:pPr>
      <w:rPr>
        <w:rFonts w:ascii="Courier New" w:hAnsi="Courier New" w:hint="default"/>
      </w:rPr>
    </w:lvl>
    <w:lvl w:ilvl="2" w:tplc="A90A7D70" w:tentative="1">
      <w:start w:val="1"/>
      <w:numFmt w:val="bullet"/>
      <w:lvlText w:val=""/>
      <w:lvlJc w:val="left"/>
      <w:pPr>
        <w:tabs>
          <w:tab w:val="num" w:pos="2160"/>
        </w:tabs>
        <w:ind w:left="2160" w:hanging="360"/>
      </w:pPr>
      <w:rPr>
        <w:rFonts w:ascii="Wingdings" w:hAnsi="Wingdings" w:hint="default"/>
      </w:rPr>
    </w:lvl>
    <w:lvl w:ilvl="3" w:tplc="B23E9ADE" w:tentative="1">
      <w:start w:val="1"/>
      <w:numFmt w:val="bullet"/>
      <w:lvlText w:val=""/>
      <w:lvlJc w:val="left"/>
      <w:pPr>
        <w:tabs>
          <w:tab w:val="num" w:pos="2880"/>
        </w:tabs>
        <w:ind w:left="2880" w:hanging="360"/>
      </w:pPr>
      <w:rPr>
        <w:rFonts w:ascii="Symbol" w:hAnsi="Symbol" w:hint="default"/>
      </w:rPr>
    </w:lvl>
    <w:lvl w:ilvl="4" w:tplc="A48E836E" w:tentative="1">
      <w:start w:val="1"/>
      <w:numFmt w:val="bullet"/>
      <w:lvlText w:val="o"/>
      <w:lvlJc w:val="left"/>
      <w:pPr>
        <w:tabs>
          <w:tab w:val="num" w:pos="3600"/>
        </w:tabs>
        <w:ind w:left="3600" w:hanging="360"/>
      </w:pPr>
      <w:rPr>
        <w:rFonts w:ascii="Courier New" w:hAnsi="Courier New" w:hint="default"/>
      </w:rPr>
    </w:lvl>
    <w:lvl w:ilvl="5" w:tplc="B40A9B6A" w:tentative="1">
      <w:start w:val="1"/>
      <w:numFmt w:val="bullet"/>
      <w:lvlText w:val=""/>
      <w:lvlJc w:val="left"/>
      <w:pPr>
        <w:tabs>
          <w:tab w:val="num" w:pos="4320"/>
        </w:tabs>
        <w:ind w:left="4320" w:hanging="360"/>
      </w:pPr>
      <w:rPr>
        <w:rFonts w:ascii="Wingdings" w:hAnsi="Wingdings" w:hint="default"/>
      </w:rPr>
    </w:lvl>
    <w:lvl w:ilvl="6" w:tplc="DBF6FE74" w:tentative="1">
      <w:start w:val="1"/>
      <w:numFmt w:val="bullet"/>
      <w:lvlText w:val=""/>
      <w:lvlJc w:val="left"/>
      <w:pPr>
        <w:tabs>
          <w:tab w:val="num" w:pos="5040"/>
        </w:tabs>
        <w:ind w:left="5040" w:hanging="360"/>
      </w:pPr>
      <w:rPr>
        <w:rFonts w:ascii="Symbol" w:hAnsi="Symbol" w:hint="default"/>
      </w:rPr>
    </w:lvl>
    <w:lvl w:ilvl="7" w:tplc="718EE53C" w:tentative="1">
      <w:start w:val="1"/>
      <w:numFmt w:val="bullet"/>
      <w:lvlText w:val="o"/>
      <w:lvlJc w:val="left"/>
      <w:pPr>
        <w:tabs>
          <w:tab w:val="num" w:pos="5760"/>
        </w:tabs>
        <w:ind w:left="5760" w:hanging="360"/>
      </w:pPr>
      <w:rPr>
        <w:rFonts w:ascii="Courier New" w:hAnsi="Courier New" w:hint="default"/>
      </w:rPr>
    </w:lvl>
    <w:lvl w:ilvl="8" w:tplc="D4C8AA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0F6A4E"/>
    <w:multiLevelType w:val="hybridMultilevel"/>
    <w:tmpl w:val="05CCD748"/>
    <w:lvl w:ilvl="0" w:tplc="285A4EE0">
      <w:start w:val="1"/>
      <w:numFmt w:val="bullet"/>
      <w:lvlText w:val=""/>
      <w:lvlJc w:val="left"/>
      <w:pPr>
        <w:ind w:left="720" w:hanging="360"/>
      </w:pPr>
      <w:rPr>
        <w:rFonts w:ascii="Symbol" w:hAnsi="Symbol" w:hint="default"/>
      </w:rPr>
    </w:lvl>
    <w:lvl w:ilvl="1" w:tplc="53124734" w:tentative="1">
      <w:start w:val="1"/>
      <w:numFmt w:val="bullet"/>
      <w:lvlText w:val="o"/>
      <w:lvlJc w:val="left"/>
      <w:pPr>
        <w:ind w:left="1440" w:hanging="360"/>
      </w:pPr>
      <w:rPr>
        <w:rFonts w:ascii="Courier New" w:hAnsi="Courier New" w:cs="Courier New" w:hint="default"/>
      </w:rPr>
    </w:lvl>
    <w:lvl w:ilvl="2" w:tplc="E1DA220C" w:tentative="1">
      <w:start w:val="1"/>
      <w:numFmt w:val="bullet"/>
      <w:lvlText w:val=""/>
      <w:lvlJc w:val="left"/>
      <w:pPr>
        <w:ind w:left="2160" w:hanging="360"/>
      </w:pPr>
      <w:rPr>
        <w:rFonts w:ascii="Wingdings" w:hAnsi="Wingdings" w:hint="default"/>
      </w:rPr>
    </w:lvl>
    <w:lvl w:ilvl="3" w:tplc="749015A2" w:tentative="1">
      <w:start w:val="1"/>
      <w:numFmt w:val="bullet"/>
      <w:lvlText w:val=""/>
      <w:lvlJc w:val="left"/>
      <w:pPr>
        <w:ind w:left="2880" w:hanging="360"/>
      </w:pPr>
      <w:rPr>
        <w:rFonts w:ascii="Symbol" w:hAnsi="Symbol" w:hint="default"/>
      </w:rPr>
    </w:lvl>
    <w:lvl w:ilvl="4" w:tplc="4700197E" w:tentative="1">
      <w:start w:val="1"/>
      <w:numFmt w:val="bullet"/>
      <w:lvlText w:val="o"/>
      <w:lvlJc w:val="left"/>
      <w:pPr>
        <w:ind w:left="3600" w:hanging="360"/>
      </w:pPr>
      <w:rPr>
        <w:rFonts w:ascii="Courier New" w:hAnsi="Courier New" w:cs="Courier New" w:hint="default"/>
      </w:rPr>
    </w:lvl>
    <w:lvl w:ilvl="5" w:tplc="7494ECEE" w:tentative="1">
      <w:start w:val="1"/>
      <w:numFmt w:val="bullet"/>
      <w:lvlText w:val=""/>
      <w:lvlJc w:val="left"/>
      <w:pPr>
        <w:ind w:left="4320" w:hanging="360"/>
      </w:pPr>
      <w:rPr>
        <w:rFonts w:ascii="Wingdings" w:hAnsi="Wingdings" w:hint="default"/>
      </w:rPr>
    </w:lvl>
    <w:lvl w:ilvl="6" w:tplc="F51CF116" w:tentative="1">
      <w:start w:val="1"/>
      <w:numFmt w:val="bullet"/>
      <w:lvlText w:val=""/>
      <w:lvlJc w:val="left"/>
      <w:pPr>
        <w:ind w:left="5040" w:hanging="360"/>
      </w:pPr>
      <w:rPr>
        <w:rFonts w:ascii="Symbol" w:hAnsi="Symbol" w:hint="default"/>
      </w:rPr>
    </w:lvl>
    <w:lvl w:ilvl="7" w:tplc="9F168BC6" w:tentative="1">
      <w:start w:val="1"/>
      <w:numFmt w:val="bullet"/>
      <w:lvlText w:val="o"/>
      <w:lvlJc w:val="left"/>
      <w:pPr>
        <w:ind w:left="5760" w:hanging="360"/>
      </w:pPr>
      <w:rPr>
        <w:rFonts w:ascii="Courier New" w:hAnsi="Courier New" w:cs="Courier New" w:hint="default"/>
      </w:rPr>
    </w:lvl>
    <w:lvl w:ilvl="8" w:tplc="AA2CE75E" w:tentative="1">
      <w:start w:val="1"/>
      <w:numFmt w:val="bullet"/>
      <w:lvlText w:val=""/>
      <w:lvlJc w:val="left"/>
      <w:pPr>
        <w:ind w:left="6480" w:hanging="360"/>
      </w:pPr>
      <w:rPr>
        <w:rFonts w:ascii="Wingdings" w:hAnsi="Wingdings" w:hint="default"/>
      </w:rPr>
    </w:lvl>
  </w:abstractNum>
  <w:abstractNum w:abstractNumId="10" w15:restartNumberingAfterBreak="0">
    <w:nsid w:val="4BD85574"/>
    <w:multiLevelType w:val="hybridMultilevel"/>
    <w:tmpl w:val="FEFA5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8A09FC"/>
    <w:multiLevelType w:val="hybridMultilevel"/>
    <w:tmpl w:val="65D8A544"/>
    <w:lvl w:ilvl="0" w:tplc="2B8E2EBA">
      <w:start w:val="1"/>
      <w:numFmt w:val="bullet"/>
      <w:lvlText w:val=""/>
      <w:lvlJc w:val="left"/>
      <w:pPr>
        <w:ind w:left="720" w:hanging="360"/>
      </w:pPr>
      <w:rPr>
        <w:rFonts w:ascii="Symbol" w:hAnsi="Symbol" w:hint="default"/>
      </w:rPr>
    </w:lvl>
    <w:lvl w:ilvl="1" w:tplc="EC02B6AA" w:tentative="1">
      <w:start w:val="1"/>
      <w:numFmt w:val="bullet"/>
      <w:lvlText w:val="o"/>
      <w:lvlJc w:val="left"/>
      <w:pPr>
        <w:ind w:left="1440" w:hanging="360"/>
      </w:pPr>
      <w:rPr>
        <w:rFonts w:ascii="Courier New" w:hAnsi="Courier New" w:cs="Courier New" w:hint="default"/>
      </w:rPr>
    </w:lvl>
    <w:lvl w:ilvl="2" w:tplc="4C3E414A" w:tentative="1">
      <w:start w:val="1"/>
      <w:numFmt w:val="bullet"/>
      <w:lvlText w:val=""/>
      <w:lvlJc w:val="left"/>
      <w:pPr>
        <w:ind w:left="2160" w:hanging="360"/>
      </w:pPr>
      <w:rPr>
        <w:rFonts w:ascii="Wingdings" w:hAnsi="Wingdings" w:hint="default"/>
      </w:rPr>
    </w:lvl>
    <w:lvl w:ilvl="3" w:tplc="18EC659A" w:tentative="1">
      <w:start w:val="1"/>
      <w:numFmt w:val="bullet"/>
      <w:lvlText w:val=""/>
      <w:lvlJc w:val="left"/>
      <w:pPr>
        <w:ind w:left="2880" w:hanging="360"/>
      </w:pPr>
      <w:rPr>
        <w:rFonts w:ascii="Symbol" w:hAnsi="Symbol" w:hint="default"/>
      </w:rPr>
    </w:lvl>
    <w:lvl w:ilvl="4" w:tplc="5B32FC36" w:tentative="1">
      <w:start w:val="1"/>
      <w:numFmt w:val="bullet"/>
      <w:lvlText w:val="o"/>
      <w:lvlJc w:val="left"/>
      <w:pPr>
        <w:ind w:left="3600" w:hanging="360"/>
      </w:pPr>
      <w:rPr>
        <w:rFonts w:ascii="Courier New" w:hAnsi="Courier New" w:cs="Courier New" w:hint="default"/>
      </w:rPr>
    </w:lvl>
    <w:lvl w:ilvl="5" w:tplc="3A2E7C70" w:tentative="1">
      <w:start w:val="1"/>
      <w:numFmt w:val="bullet"/>
      <w:lvlText w:val=""/>
      <w:lvlJc w:val="left"/>
      <w:pPr>
        <w:ind w:left="4320" w:hanging="360"/>
      </w:pPr>
      <w:rPr>
        <w:rFonts w:ascii="Wingdings" w:hAnsi="Wingdings" w:hint="default"/>
      </w:rPr>
    </w:lvl>
    <w:lvl w:ilvl="6" w:tplc="7A9E6F42" w:tentative="1">
      <w:start w:val="1"/>
      <w:numFmt w:val="bullet"/>
      <w:lvlText w:val=""/>
      <w:lvlJc w:val="left"/>
      <w:pPr>
        <w:ind w:left="5040" w:hanging="360"/>
      </w:pPr>
      <w:rPr>
        <w:rFonts w:ascii="Symbol" w:hAnsi="Symbol" w:hint="default"/>
      </w:rPr>
    </w:lvl>
    <w:lvl w:ilvl="7" w:tplc="BCFA5B46" w:tentative="1">
      <w:start w:val="1"/>
      <w:numFmt w:val="bullet"/>
      <w:lvlText w:val="o"/>
      <w:lvlJc w:val="left"/>
      <w:pPr>
        <w:ind w:left="5760" w:hanging="360"/>
      </w:pPr>
      <w:rPr>
        <w:rFonts w:ascii="Courier New" w:hAnsi="Courier New" w:cs="Courier New" w:hint="default"/>
      </w:rPr>
    </w:lvl>
    <w:lvl w:ilvl="8" w:tplc="10E0D47E" w:tentative="1">
      <w:start w:val="1"/>
      <w:numFmt w:val="bullet"/>
      <w:lvlText w:val=""/>
      <w:lvlJc w:val="left"/>
      <w:pPr>
        <w:ind w:left="6480" w:hanging="360"/>
      </w:pPr>
      <w:rPr>
        <w:rFonts w:ascii="Wingdings" w:hAnsi="Wingdings" w:hint="default"/>
      </w:rPr>
    </w:lvl>
  </w:abstractNum>
  <w:abstractNum w:abstractNumId="12" w15:restartNumberingAfterBreak="0">
    <w:nsid w:val="5252609E"/>
    <w:multiLevelType w:val="hybridMultilevel"/>
    <w:tmpl w:val="E57C7CB8"/>
    <w:lvl w:ilvl="0" w:tplc="01A2099A">
      <w:start w:val="1"/>
      <w:numFmt w:val="decimal"/>
      <w:lvlText w:val="%1."/>
      <w:lvlJc w:val="left"/>
      <w:pPr>
        <w:tabs>
          <w:tab w:val="num" w:pos="705"/>
        </w:tabs>
        <w:ind w:left="705" w:hanging="705"/>
      </w:pPr>
      <w:rPr>
        <w:rFonts w:hint="default"/>
      </w:rPr>
    </w:lvl>
    <w:lvl w:ilvl="1" w:tplc="AA82B856">
      <w:start w:val="1"/>
      <w:numFmt w:val="lowerLetter"/>
      <w:lvlText w:val="%2."/>
      <w:lvlJc w:val="left"/>
      <w:pPr>
        <w:tabs>
          <w:tab w:val="num" w:pos="1080"/>
        </w:tabs>
        <w:ind w:left="1080" w:hanging="360"/>
      </w:pPr>
    </w:lvl>
    <w:lvl w:ilvl="2" w:tplc="6C9C0CC8">
      <w:start w:val="1"/>
      <w:numFmt w:val="upperRoman"/>
      <w:lvlText w:val="%3."/>
      <w:lvlJc w:val="right"/>
      <w:pPr>
        <w:tabs>
          <w:tab w:val="num" w:pos="1800"/>
        </w:tabs>
        <w:ind w:left="1800" w:hanging="180"/>
      </w:pPr>
      <w:rPr>
        <w:rFonts w:hint="default"/>
      </w:rPr>
    </w:lvl>
    <w:lvl w:ilvl="3" w:tplc="D2021924" w:tentative="1">
      <w:start w:val="1"/>
      <w:numFmt w:val="decimal"/>
      <w:lvlText w:val="%4."/>
      <w:lvlJc w:val="left"/>
      <w:pPr>
        <w:tabs>
          <w:tab w:val="num" w:pos="2520"/>
        </w:tabs>
        <w:ind w:left="2520" w:hanging="360"/>
      </w:pPr>
    </w:lvl>
    <w:lvl w:ilvl="4" w:tplc="F894FF30" w:tentative="1">
      <w:start w:val="1"/>
      <w:numFmt w:val="lowerLetter"/>
      <w:lvlText w:val="%5."/>
      <w:lvlJc w:val="left"/>
      <w:pPr>
        <w:tabs>
          <w:tab w:val="num" w:pos="3240"/>
        </w:tabs>
        <w:ind w:left="3240" w:hanging="360"/>
      </w:pPr>
    </w:lvl>
    <w:lvl w:ilvl="5" w:tplc="8FA4254A" w:tentative="1">
      <w:start w:val="1"/>
      <w:numFmt w:val="lowerRoman"/>
      <w:lvlText w:val="%6."/>
      <w:lvlJc w:val="right"/>
      <w:pPr>
        <w:tabs>
          <w:tab w:val="num" w:pos="3960"/>
        </w:tabs>
        <w:ind w:left="3960" w:hanging="180"/>
      </w:pPr>
    </w:lvl>
    <w:lvl w:ilvl="6" w:tplc="08FC22BC" w:tentative="1">
      <w:start w:val="1"/>
      <w:numFmt w:val="decimal"/>
      <w:lvlText w:val="%7."/>
      <w:lvlJc w:val="left"/>
      <w:pPr>
        <w:tabs>
          <w:tab w:val="num" w:pos="4680"/>
        </w:tabs>
        <w:ind w:left="4680" w:hanging="360"/>
      </w:pPr>
    </w:lvl>
    <w:lvl w:ilvl="7" w:tplc="CD2A7E34" w:tentative="1">
      <w:start w:val="1"/>
      <w:numFmt w:val="lowerLetter"/>
      <w:lvlText w:val="%8."/>
      <w:lvlJc w:val="left"/>
      <w:pPr>
        <w:tabs>
          <w:tab w:val="num" w:pos="5400"/>
        </w:tabs>
        <w:ind w:left="5400" w:hanging="360"/>
      </w:pPr>
    </w:lvl>
    <w:lvl w:ilvl="8" w:tplc="16785088" w:tentative="1">
      <w:start w:val="1"/>
      <w:numFmt w:val="lowerRoman"/>
      <w:lvlText w:val="%9."/>
      <w:lvlJc w:val="right"/>
      <w:pPr>
        <w:tabs>
          <w:tab w:val="num" w:pos="6120"/>
        </w:tabs>
        <w:ind w:left="6120" w:hanging="180"/>
      </w:pPr>
    </w:lvl>
  </w:abstractNum>
  <w:abstractNum w:abstractNumId="13" w15:restartNumberingAfterBreak="0">
    <w:nsid w:val="543376C1"/>
    <w:multiLevelType w:val="hybridMultilevel"/>
    <w:tmpl w:val="5D4A6F86"/>
    <w:lvl w:ilvl="0" w:tplc="09CE7530">
      <w:start w:val="1"/>
      <w:numFmt w:val="upperRoman"/>
      <w:lvlText w:val="%1."/>
      <w:lvlJc w:val="left"/>
      <w:pPr>
        <w:tabs>
          <w:tab w:val="num" w:pos="720"/>
        </w:tabs>
        <w:ind w:left="340" w:hanging="340"/>
      </w:pPr>
      <w:rPr>
        <w:rFonts w:hint="default"/>
      </w:rPr>
    </w:lvl>
    <w:lvl w:ilvl="1" w:tplc="17081432" w:tentative="1">
      <w:start w:val="1"/>
      <w:numFmt w:val="lowerLetter"/>
      <w:lvlText w:val="%2."/>
      <w:lvlJc w:val="left"/>
      <w:pPr>
        <w:tabs>
          <w:tab w:val="num" w:pos="1080"/>
        </w:tabs>
        <w:ind w:left="1080" w:hanging="360"/>
      </w:pPr>
    </w:lvl>
    <w:lvl w:ilvl="2" w:tplc="348C6C7A" w:tentative="1">
      <w:start w:val="1"/>
      <w:numFmt w:val="lowerRoman"/>
      <w:lvlText w:val="%3."/>
      <w:lvlJc w:val="right"/>
      <w:pPr>
        <w:tabs>
          <w:tab w:val="num" w:pos="1800"/>
        </w:tabs>
        <w:ind w:left="1800" w:hanging="180"/>
      </w:pPr>
    </w:lvl>
    <w:lvl w:ilvl="3" w:tplc="06508BD2" w:tentative="1">
      <w:start w:val="1"/>
      <w:numFmt w:val="decimal"/>
      <w:lvlText w:val="%4."/>
      <w:lvlJc w:val="left"/>
      <w:pPr>
        <w:tabs>
          <w:tab w:val="num" w:pos="2520"/>
        </w:tabs>
        <w:ind w:left="2520" w:hanging="360"/>
      </w:pPr>
    </w:lvl>
    <w:lvl w:ilvl="4" w:tplc="8A320396" w:tentative="1">
      <w:start w:val="1"/>
      <w:numFmt w:val="lowerLetter"/>
      <w:lvlText w:val="%5."/>
      <w:lvlJc w:val="left"/>
      <w:pPr>
        <w:tabs>
          <w:tab w:val="num" w:pos="3240"/>
        </w:tabs>
        <w:ind w:left="3240" w:hanging="360"/>
      </w:pPr>
    </w:lvl>
    <w:lvl w:ilvl="5" w:tplc="D7B0077E" w:tentative="1">
      <w:start w:val="1"/>
      <w:numFmt w:val="lowerRoman"/>
      <w:lvlText w:val="%6."/>
      <w:lvlJc w:val="right"/>
      <w:pPr>
        <w:tabs>
          <w:tab w:val="num" w:pos="3960"/>
        </w:tabs>
        <w:ind w:left="3960" w:hanging="180"/>
      </w:pPr>
    </w:lvl>
    <w:lvl w:ilvl="6" w:tplc="D242A8F4" w:tentative="1">
      <w:start w:val="1"/>
      <w:numFmt w:val="decimal"/>
      <w:lvlText w:val="%7."/>
      <w:lvlJc w:val="left"/>
      <w:pPr>
        <w:tabs>
          <w:tab w:val="num" w:pos="4680"/>
        </w:tabs>
        <w:ind w:left="4680" w:hanging="360"/>
      </w:pPr>
    </w:lvl>
    <w:lvl w:ilvl="7" w:tplc="4D761878" w:tentative="1">
      <w:start w:val="1"/>
      <w:numFmt w:val="lowerLetter"/>
      <w:lvlText w:val="%8."/>
      <w:lvlJc w:val="left"/>
      <w:pPr>
        <w:tabs>
          <w:tab w:val="num" w:pos="5400"/>
        </w:tabs>
        <w:ind w:left="5400" w:hanging="360"/>
      </w:pPr>
    </w:lvl>
    <w:lvl w:ilvl="8" w:tplc="F56A774C" w:tentative="1">
      <w:start w:val="1"/>
      <w:numFmt w:val="lowerRoman"/>
      <w:lvlText w:val="%9."/>
      <w:lvlJc w:val="right"/>
      <w:pPr>
        <w:tabs>
          <w:tab w:val="num" w:pos="6120"/>
        </w:tabs>
        <w:ind w:left="6120" w:hanging="180"/>
      </w:pPr>
    </w:lvl>
  </w:abstractNum>
  <w:abstractNum w:abstractNumId="14" w15:restartNumberingAfterBreak="0">
    <w:nsid w:val="54E47781"/>
    <w:multiLevelType w:val="hybridMultilevel"/>
    <w:tmpl w:val="B302D7CC"/>
    <w:lvl w:ilvl="0" w:tplc="CAA6FFCA">
      <w:start w:val="2"/>
      <w:numFmt w:val="upperRoman"/>
      <w:lvlText w:val="%1."/>
      <w:lvlJc w:val="left"/>
      <w:pPr>
        <w:tabs>
          <w:tab w:val="num" w:pos="720"/>
        </w:tabs>
        <w:ind w:left="340" w:hanging="340"/>
      </w:pPr>
      <w:rPr>
        <w:rFonts w:hint="default"/>
      </w:rPr>
    </w:lvl>
    <w:lvl w:ilvl="1" w:tplc="9AE4BF96">
      <w:start w:val="1"/>
      <w:numFmt w:val="decimal"/>
      <w:lvlText w:val="%2."/>
      <w:lvlJc w:val="left"/>
      <w:pPr>
        <w:tabs>
          <w:tab w:val="num" w:pos="1425"/>
        </w:tabs>
        <w:ind w:left="1425" w:hanging="705"/>
      </w:pPr>
      <w:rPr>
        <w:rFonts w:hint="default"/>
      </w:rPr>
    </w:lvl>
    <w:lvl w:ilvl="2" w:tplc="5A20F77C" w:tentative="1">
      <w:start w:val="1"/>
      <w:numFmt w:val="lowerRoman"/>
      <w:lvlText w:val="%3."/>
      <w:lvlJc w:val="right"/>
      <w:pPr>
        <w:tabs>
          <w:tab w:val="num" w:pos="1800"/>
        </w:tabs>
        <w:ind w:left="1800" w:hanging="180"/>
      </w:pPr>
    </w:lvl>
    <w:lvl w:ilvl="3" w:tplc="F3AEF738" w:tentative="1">
      <w:start w:val="1"/>
      <w:numFmt w:val="decimal"/>
      <w:lvlText w:val="%4."/>
      <w:lvlJc w:val="left"/>
      <w:pPr>
        <w:tabs>
          <w:tab w:val="num" w:pos="2520"/>
        </w:tabs>
        <w:ind w:left="2520" w:hanging="360"/>
      </w:pPr>
    </w:lvl>
    <w:lvl w:ilvl="4" w:tplc="B2EC99E4" w:tentative="1">
      <w:start w:val="1"/>
      <w:numFmt w:val="lowerLetter"/>
      <w:lvlText w:val="%5."/>
      <w:lvlJc w:val="left"/>
      <w:pPr>
        <w:tabs>
          <w:tab w:val="num" w:pos="3240"/>
        </w:tabs>
        <w:ind w:left="3240" w:hanging="360"/>
      </w:pPr>
    </w:lvl>
    <w:lvl w:ilvl="5" w:tplc="4348A1AA" w:tentative="1">
      <w:start w:val="1"/>
      <w:numFmt w:val="lowerRoman"/>
      <w:lvlText w:val="%6."/>
      <w:lvlJc w:val="right"/>
      <w:pPr>
        <w:tabs>
          <w:tab w:val="num" w:pos="3960"/>
        </w:tabs>
        <w:ind w:left="3960" w:hanging="180"/>
      </w:pPr>
    </w:lvl>
    <w:lvl w:ilvl="6" w:tplc="78606D2C" w:tentative="1">
      <w:start w:val="1"/>
      <w:numFmt w:val="decimal"/>
      <w:lvlText w:val="%7."/>
      <w:lvlJc w:val="left"/>
      <w:pPr>
        <w:tabs>
          <w:tab w:val="num" w:pos="4680"/>
        </w:tabs>
        <w:ind w:left="4680" w:hanging="360"/>
      </w:pPr>
    </w:lvl>
    <w:lvl w:ilvl="7" w:tplc="99F242C8" w:tentative="1">
      <w:start w:val="1"/>
      <w:numFmt w:val="lowerLetter"/>
      <w:lvlText w:val="%8."/>
      <w:lvlJc w:val="left"/>
      <w:pPr>
        <w:tabs>
          <w:tab w:val="num" w:pos="5400"/>
        </w:tabs>
        <w:ind w:left="5400" w:hanging="360"/>
      </w:pPr>
    </w:lvl>
    <w:lvl w:ilvl="8" w:tplc="697E604A" w:tentative="1">
      <w:start w:val="1"/>
      <w:numFmt w:val="lowerRoman"/>
      <w:lvlText w:val="%9."/>
      <w:lvlJc w:val="right"/>
      <w:pPr>
        <w:tabs>
          <w:tab w:val="num" w:pos="6120"/>
        </w:tabs>
        <w:ind w:left="6120" w:hanging="180"/>
      </w:pPr>
    </w:lvl>
  </w:abstractNum>
  <w:abstractNum w:abstractNumId="15" w15:restartNumberingAfterBreak="0">
    <w:nsid w:val="59C764E8"/>
    <w:multiLevelType w:val="hybridMultilevel"/>
    <w:tmpl w:val="DCDC9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C31F5E"/>
    <w:multiLevelType w:val="hybridMultilevel"/>
    <w:tmpl w:val="41049CC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1A73E0"/>
    <w:multiLevelType w:val="hybridMultilevel"/>
    <w:tmpl w:val="AE1E28DE"/>
    <w:lvl w:ilvl="0" w:tplc="0F1626E6">
      <w:start w:val="15"/>
      <w:numFmt w:val="bullet"/>
      <w:lvlText w:val="-"/>
      <w:lvlJc w:val="left"/>
      <w:pPr>
        <w:ind w:left="360" w:hanging="360"/>
      </w:pPr>
      <w:rPr>
        <w:rFonts w:ascii="Arial" w:eastAsia="Calibri" w:hAnsi="Arial" w:cs="Arial" w:hint="default"/>
      </w:rPr>
    </w:lvl>
    <w:lvl w:ilvl="1" w:tplc="98068E2A" w:tentative="1">
      <w:start w:val="1"/>
      <w:numFmt w:val="bullet"/>
      <w:lvlText w:val="o"/>
      <w:lvlJc w:val="left"/>
      <w:pPr>
        <w:ind w:left="1080" w:hanging="360"/>
      </w:pPr>
      <w:rPr>
        <w:rFonts w:ascii="Courier New" w:hAnsi="Courier New" w:cs="Courier New" w:hint="default"/>
      </w:rPr>
    </w:lvl>
    <w:lvl w:ilvl="2" w:tplc="5850780E" w:tentative="1">
      <w:start w:val="1"/>
      <w:numFmt w:val="bullet"/>
      <w:lvlText w:val=""/>
      <w:lvlJc w:val="left"/>
      <w:pPr>
        <w:ind w:left="1800" w:hanging="360"/>
      </w:pPr>
      <w:rPr>
        <w:rFonts w:ascii="Wingdings" w:hAnsi="Wingdings" w:hint="default"/>
      </w:rPr>
    </w:lvl>
    <w:lvl w:ilvl="3" w:tplc="4D74BCB0" w:tentative="1">
      <w:start w:val="1"/>
      <w:numFmt w:val="bullet"/>
      <w:lvlText w:val=""/>
      <w:lvlJc w:val="left"/>
      <w:pPr>
        <w:ind w:left="2520" w:hanging="360"/>
      </w:pPr>
      <w:rPr>
        <w:rFonts w:ascii="Symbol" w:hAnsi="Symbol" w:hint="default"/>
      </w:rPr>
    </w:lvl>
    <w:lvl w:ilvl="4" w:tplc="53B6F370" w:tentative="1">
      <w:start w:val="1"/>
      <w:numFmt w:val="bullet"/>
      <w:lvlText w:val="o"/>
      <w:lvlJc w:val="left"/>
      <w:pPr>
        <w:ind w:left="3240" w:hanging="360"/>
      </w:pPr>
      <w:rPr>
        <w:rFonts w:ascii="Courier New" w:hAnsi="Courier New" w:cs="Courier New" w:hint="default"/>
      </w:rPr>
    </w:lvl>
    <w:lvl w:ilvl="5" w:tplc="B5203C94" w:tentative="1">
      <w:start w:val="1"/>
      <w:numFmt w:val="bullet"/>
      <w:lvlText w:val=""/>
      <w:lvlJc w:val="left"/>
      <w:pPr>
        <w:ind w:left="3960" w:hanging="360"/>
      </w:pPr>
      <w:rPr>
        <w:rFonts w:ascii="Wingdings" w:hAnsi="Wingdings" w:hint="default"/>
      </w:rPr>
    </w:lvl>
    <w:lvl w:ilvl="6" w:tplc="49CCA7C6" w:tentative="1">
      <w:start w:val="1"/>
      <w:numFmt w:val="bullet"/>
      <w:lvlText w:val=""/>
      <w:lvlJc w:val="left"/>
      <w:pPr>
        <w:ind w:left="4680" w:hanging="360"/>
      </w:pPr>
      <w:rPr>
        <w:rFonts w:ascii="Symbol" w:hAnsi="Symbol" w:hint="default"/>
      </w:rPr>
    </w:lvl>
    <w:lvl w:ilvl="7" w:tplc="E31C3A78" w:tentative="1">
      <w:start w:val="1"/>
      <w:numFmt w:val="bullet"/>
      <w:lvlText w:val="o"/>
      <w:lvlJc w:val="left"/>
      <w:pPr>
        <w:ind w:left="5400" w:hanging="360"/>
      </w:pPr>
      <w:rPr>
        <w:rFonts w:ascii="Courier New" w:hAnsi="Courier New" w:cs="Courier New" w:hint="default"/>
      </w:rPr>
    </w:lvl>
    <w:lvl w:ilvl="8" w:tplc="63E85894" w:tentative="1">
      <w:start w:val="1"/>
      <w:numFmt w:val="bullet"/>
      <w:lvlText w:val=""/>
      <w:lvlJc w:val="left"/>
      <w:pPr>
        <w:ind w:left="6120" w:hanging="360"/>
      </w:pPr>
      <w:rPr>
        <w:rFonts w:ascii="Wingdings" w:hAnsi="Wingdings" w:hint="default"/>
      </w:rPr>
    </w:lvl>
  </w:abstractNum>
  <w:abstractNum w:abstractNumId="18" w15:restartNumberingAfterBreak="0">
    <w:nsid w:val="689B55CE"/>
    <w:multiLevelType w:val="hybridMultilevel"/>
    <w:tmpl w:val="FD261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8003C0"/>
    <w:multiLevelType w:val="hybridMultilevel"/>
    <w:tmpl w:val="DC8C7828"/>
    <w:lvl w:ilvl="0" w:tplc="785A8AFA">
      <w:numFmt w:val="bullet"/>
      <w:lvlText w:val=""/>
      <w:lvlJc w:val="left"/>
      <w:pPr>
        <w:ind w:left="720" w:hanging="360"/>
      </w:pPr>
      <w:rPr>
        <w:rFonts w:ascii="Wingdings 2" w:eastAsia="Times New Roman" w:hAnsi="Wingdings 2" w:cs="Arial" w:hint="default"/>
      </w:rPr>
    </w:lvl>
    <w:lvl w:ilvl="1" w:tplc="26469282" w:tentative="1">
      <w:start w:val="1"/>
      <w:numFmt w:val="bullet"/>
      <w:lvlText w:val="o"/>
      <w:lvlJc w:val="left"/>
      <w:pPr>
        <w:ind w:left="1440" w:hanging="360"/>
      </w:pPr>
      <w:rPr>
        <w:rFonts w:ascii="Courier New" w:hAnsi="Courier New" w:cs="Courier New" w:hint="default"/>
      </w:rPr>
    </w:lvl>
    <w:lvl w:ilvl="2" w:tplc="EB720F98" w:tentative="1">
      <w:start w:val="1"/>
      <w:numFmt w:val="bullet"/>
      <w:lvlText w:val=""/>
      <w:lvlJc w:val="left"/>
      <w:pPr>
        <w:ind w:left="2160" w:hanging="360"/>
      </w:pPr>
      <w:rPr>
        <w:rFonts w:ascii="Wingdings" w:hAnsi="Wingdings" w:hint="default"/>
      </w:rPr>
    </w:lvl>
    <w:lvl w:ilvl="3" w:tplc="919A488A" w:tentative="1">
      <w:start w:val="1"/>
      <w:numFmt w:val="bullet"/>
      <w:lvlText w:val=""/>
      <w:lvlJc w:val="left"/>
      <w:pPr>
        <w:ind w:left="2880" w:hanging="360"/>
      </w:pPr>
      <w:rPr>
        <w:rFonts w:ascii="Symbol" w:hAnsi="Symbol" w:hint="default"/>
      </w:rPr>
    </w:lvl>
    <w:lvl w:ilvl="4" w:tplc="5BFC35A8" w:tentative="1">
      <w:start w:val="1"/>
      <w:numFmt w:val="bullet"/>
      <w:lvlText w:val="o"/>
      <w:lvlJc w:val="left"/>
      <w:pPr>
        <w:ind w:left="3600" w:hanging="360"/>
      </w:pPr>
      <w:rPr>
        <w:rFonts w:ascii="Courier New" w:hAnsi="Courier New" w:cs="Courier New" w:hint="default"/>
      </w:rPr>
    </w:lvl>
    <w:lvl w:ilvl="5" w:tplc="C210578C" w:tentative="1">
      <w:start w:val="1"/>
      <w:numFmt w:val="bullet"/>
      <w:lvlText w:val=""/>
      <w:lvlJc w:val="left"/>
      <w:pPr>
        <w:ind w:left="4320" w:hanging="360"/>
      </w:pPr>
      <w:rPr>
        <w:rFonts w:ascii="Wingdings" w:hAnsi="Wingdings" w:hint="default"/>
      </w:rPr>
    </w:lvl>
    <w:lvl w:ilvl="6" w:tplc="E6AE27DE" w:tentative="1">
      <w:start w:val="1"/>
      <w:numFmt w:val="bullet"/>
      <w:lvlText w:val=""/>
      <w:lvlJc w:val="left"/>
      <w:pPr>
        <w:ind w:left="5040" w:hanging="360"/>
      </w:pPr>
      <w:rPr>
        <w:rFonts w:ascii="Symbol" w:hAnsi="Symbol" w:hint="default"/>
      </w:rPr>
    </w:lvl>
    <w:lvl w:ilvl="7" w:tplc="FDB6ED1A" w:tentative="1">
      <w:start w:val="1"/>
      <w:numFmt w:val="bullet"/>
      <w:lvlText w:val="o"/>
      <w:lvlJc w:val="left"/>
      <w:pPr>
        <w:ind w:left="5760" w:hanging="360"/>
      </w:pPr>
      <w:rPr>
        <w:rFonts w:ascii="Courier New" w:hAnsi="Courier New" w:cs="Courier New" w:hint="default"/>
      </w:rPr>
    </w:lvl>
    <w:lvl w:ilvl="8" w:tplc="AD5AEE50" w:tentative="1">
      <w:start w:val="1"/>
      <w:numFmt w:val="bullet"/>
      <w:lvlText w:val=""/>
      <w:lvlJc w:val="left"/>
      <w:pPr>
        <w:ind w:left="6480" w:hanging="360"/>
      </w:pPr>
      <w:rPr>
        <w:rFonts w:ascii="Wingdings" w:hAnsi="Wingdings" w:hint="default"/>
      </w:rPr>
    </w:lvl>
  </w:abstractNum>
  <w:abstractNum w:abstractNumId="20" w15:restartNumberingAfterBreak="0">
    <w:nsid w:val="72AB62CB"/>
    <w:multiLevelType w:val="hybridMultilevel"/>
    <w:tmpl w:val="90766F7C"/>
    <w:lvl w:ilvl="0" w:tplc="4FBA147C">
      <w:start w:val="1"/>
      <w:numFmt w:val="decimal"/>
      <w:lvlText w:val="%1."/>
      <w:lvlJc w:val="left"/>
      <w:pPr>
        <w:tabs>
          <w:tab w:val="num" w:pos="5394"/>
        </w:tabs>
        <w:ind w:left="5394" w:hanging="360"/>
      </w:pPr>
    </w:lvl>
    <w:lvl w:ilvl="1" w:tplc="54549D2E">
      <w:start w:val="1"/>
      <w:numFmt w:val="bullet"/>
      <w:lvlText w:val="o"/>
      <w:lvlJc w:val="left"/>
      <w:pPr>
        <w:tabs>
          <w:tab w:val="num" w:pos="6114"/>
        </w:tabs>
        <w:ind w:left="6114" w:hanging="360"/>
      </w:pPr>
      <w:rPr>
        <w:rFonts w:ascii="Courier New" w:hAnsi="Courier New" w:hint="default"/>
      </w:rPr>
    </w:lvl>
    <w:lvl w:ilvl="2" w:tplc="63401F00" w:tentative="1">
      <w:start w:val="1"/>
      <w:numFmt w:val="lowerRoman"/>
      <w:lvlText w:val="%3."/>
      <w:lvlJc w:val="right"/>
      <w:pPr>
        <w:tabs>
          <w:tab w:val="num" w:pos="6834"/>
        </w:tabs>
        <w:ind w:left="6834" w:hanging="180"/>
      </w:pPr>
    </w:lvl>
    <w:lvl w:ilvl="3" w:tplc="BB96E424" w:tentative="1">
      <w:start w:val="1"/>
      <w:numFmt w:val="decimal"/>
      <w:lvlText w:val="%4."/>
      <w:lvlJc w:val="left"/>
      <w:pPr>
        <w:tabs>
          <w:tab w:val="num" w:pos="7554"/>
        </w:tabs>
        <w:ind w:left="7554" w:hanging="360"/>
      </w:pPr>
    </w:lvl>
    <w:lvl w:ilvl="4" w:tplc="BA0611BA" w:tentative="1">
      <w:start w:val="1"/>
      <w:numFmt w:val="lowerLetter"/>
      <w:lvlText w:val="%5."/>
      <w:lvlJc w:val="left"/>
      <w:pPr>
        <w:tabs>
          <w:tab w:val="num" w:pos="8274"/>
        </w:tabs>
        <w:ind w:left="8274" w:hanging="360"/>
      </w:pPr>
    </w:lvl>
    <w:lvl w:ilvl="5" w:tplc="5336C4FC" w:tentative="1">
      <w:start w:val="1"/>
      <w:numFmt w:val="lowerRoman"/>
      <w:lvlText w:val="%6."/>
      <w:lvlJc w:val="right"/>
      <w:pPr>
        <w:tabs>
          <w:tab w:val="num" w:pos="8994"/>
        </w:tabs>
        <w:ind w:left="8994" w:hanging="180"/>
      </w:pPr>
    </w:lvl>
    <w:lvl w:ilvl="6" w:tplc="A0BA7A94" w:tentative="1">
      <w:start w:val="1"/>
      <w:numFmt w:val="decimal"/>
      <w:lvlText w:val="%7."/>
      <w:lvlJc w:val="left"/>
      <w:pPr>
        <w:tabs>
          <w:tab w:val="num" w:pos="9714"/>
        </w:tabs>
        <w:ind w:left="9714" w:hanging="360"/>
      </w:pPr>
    </w:lvl>
    <w:lvl w:ilvl="7" w:tplc="DE46A080" w:tentative="1">
      <w:start w:val="1"/>
      <w:numFmt w:val="lowerLetter"/>
      <w:lvlText w:val="%8."/>
      <w:lvlJc w:val="left"/>
      <w:pPr>
        <w:tabs>
          <w:tab w:val="num" w:pos="10434"/>
        </w:tabs>
        <w:ind w:left="10434" w:hanging="360"/>
      </w:pPr>
    </w:lvl>
    <w:lvl w:ilvl="8" w:tplc="E7D467BA" w:tentative="1">
      <w:start w:val="1"/>
      <w:numFmt w:val="lowerRoman"/>
      <w:lvlText w:val="%9."/>
      <w:lvlJc w:val="right"/>
      <w:pPr>
        <w:tabs>
          <w:tab w:val="num" w:pos="11154"/>
        </w:tabs>
        <w:ind w:left="11154" w:hanging="180"/>
      </w:pPr>
    </w:lvl>
  </w:abstractNum>
  <w:abstractNum w:abstractNumId="21" w15:restartNumberingAfterBreak="0">
    <w:nsid w:val="74C74279"/>
    <w:multiLevelType w:val="hybridMultilevel"/>
    <w:tmpl w:val="BCC43784"/>
    <w:lvl w:ilvl="0" w:tplc="4E5A4A5C">
      <w:start w:val="1"/>
      <w:numFmt w:val="bullet"/>
      <w:lvlText w:val=""/>
      <w:lvlJc w:val="left"/>
      <w:pPr>
        <w:ind w:left="720" w:hanging="360"/>
      </w:pPr>
      <w:rPr>
        <w:rFonts w:ascii="Symbol" w:hAnsi="Symbol" w:hint="default"/>
      </w:rPr>
    </w:lvl>
    <w:lvl w:ilvl="1" w:tplc="061EEB94" w:tentative="1">
      <w:start w:val="1"/>
      <w:numFmt w:val="bullet"/>
      <w:lvlText w:val="o"/>
      <w:lvlJc w:val="left"/>
      <w:pPr>
        <w:ind w:left="1440" w:hanging="360"/>
      </w:pPr>
      <w:rPr>
        <w:rFonts w:ascii="Courier New" w:hAnsi="Courier New" w:cs="Courier New" w:hint="default"/>
      </w:rPr>
    </w:lvl>
    <w:lvl w:ilvl="2" w:tplc="516296E6" w:tentative="1">
      <w:start w:val="1"/>
      <w:numFmt w:val="bullet"/>
      <w:lvlText w:val=""/>
      <w:lvlJc w:val="left"/>
      <w:pPr>
        <w:ind w:left="2160" w:hanging="360"/>
      </w:pPr>
      <w:rPr>
        <w:rFonts w:ascii="Wingdings" w:hAnsi="Wingdings" w:hint="default"/>
      </w:rPr>
    </w:lvl>
    <w:lvl w:ilvl="3" w:tplc="904E8D8C" w:tentative="1">
      <w:start w:val="1"/>
      <w:numFmt w:val="bullet"/>
      <w:lvlText w:val=""/>
      <w:lvlJc w:val="left"/>
      <w:pPr>
        <w:ind w:left="2880" w:hanging="360"/>
      </w:pPr>
      <w:rPr>
        <w:rFonts w:ascii="Symbol" w:hAnsi="Symbol" w:hint="default"/>
      </w:rPr>
    </w:lvl>
    <w:lvl w:ilvl="4" w:tplc="CC323464" w:tentative="1">
      <w:start w:val="1"/>
      <w:numFmt w:val="bullet"/>
      <w:lvlText w:val="o"/>
      <w:lvlJc w:val="left"/>
      <w:pPr>
        <w:ind w:left="3600" w:hanging="360"/>
      </w:pPr>
      <w:rPr>
        <w:rFonts w:ascii="Courier New" w:hAnsi="Courier New" w:cs="Courier New" w:hint="default"/>
      </w:rPr>
    </w:lvl>
    <w:lvl w:ilvl="5" w:tplc="688AF206" w:tentative="1">
      <w:start w:val="1"/>
      <w:numFmt w:val="bullet"/>
      <w:lvlText w:val=""/>
      <w:lvlJc w:val="left"/>
      <w:pPr>
        <w:ind w:left="4320" w:hanging="360"/>
      </w:pPr>
      <w:rPr>
        <w:rFonts w:ascii="Wingdings" w:hAnsi="Wingdings" w:hint="default"/>
      </w:rPr>
    </w:lvl>
    <w:lvl w:ilvl="6" w:tplc="4FB42726" w:tentative="1">
      <w:start w:val="1"/>
      <w:numFmt w:val="bullet"/>
      <w:lvlText w:val=""/>
      <w:lvlJc w:val="left"/>
      <w:pPr>
        <w:ind w:left="5040" w:hanging="360"/>
      </w:pPr>
      <w:rPr>
        <w:rFonts w:ascii="Symbol" w:hAnsi="Symbol" w:hint="default"/>
      </w:rPr>
    </w:lvl>
    <w:lvl w:ilvl="7" w:tplc="62A49EEC" w:tentative="1">
      <w:start w:val="1"/>
      <w:numFmt w:val="bullet"/>
      <w:lvlText w:val="o"/>
      <w:lvlJc w:val="left"/>
      <w:pPr>
        <w:ind w:left="5760" w:hanging="360"/>
      </w:pPr>
      <w:rPr>
        <w:rFonts w:ascii="Courier New" w:hAnsi="Courier New" w:cs="Courier New" w:hint="default"/>
      </w:rPr>
    </w:lvl>
    <w:lvl w:ilvl="8" w:tplc="65001F14" w:tentative="1">
      <w:start w:val="1"/>
      <w:numFmt w:val="bullet"/>
      <w:lvlText w:val=""/>
      <w:lvlJc w:val="left"/>
      <w:pPr>
        <w:ind w:left="6480" w:hanging="360"/>
      </w:pPr>
      <w:rPr>
        <w:rFonts w:ascii="Wingdings" w:hAnsi="Wingdings" w:hint="default"/>
      </w:rPr>
    </w:lvl>
  </w:abstractNum>
  <w:abstractNum w:abstractNumId="22" w15:restartNumberingAfterBreak="0">
    <w:nsid w:val="76586C33"/>
    <w:multiLevelType w:val="hybridMultilevel"/>
    <w:tmpl w:val="99340488"/>
    <w:lvl w:ilvl="0" w:tplc="AB8A380C">
      <w:start w:val="1"/>
      <w:numFmt w:val="bullet"/>
      <w:lvlText w:val=""/>
      <w:lvlJc w:val="left"/>
      <w:pPr>
        <w:tabs>
          <w:tab w:val="num" w:pos="360"/>
        </w:tabs>
        <w:ind w:left="360" w:hanging="360"/>
      </w:pPr>
      <w:rPr>
        <w:rFonts w:ascii="Symbol" w:hAnsi="Symbol" w:hint="default"/>
      </w:rPr>
    </w:lvl>
    <w:lvl w:ilvl="1" w:tplc="8FC61CC6">
      <w:start w:val="1"/>
      <w:numFmt w:val="bullet"/>
      <w:lvlText w:val="o"/>
      <w:lvlJc w:val="left"/>
      <w:pPr>
        <w:tabs>
          <w:tab w:val="num" w:pos="1440"/>
        </w:tabs>
        <w:ind w:left="1440" w:hanging="360"/>
      </w:pPr>
      <w:rPr>
        <w:rFonts w:ascii="Courier New" w:hAnsi="Courier New" w:cs="Courier New" w:hint="default"/>
      </w:rPr>
    </w:lvl>
    <w:lvl w:ilvl="2" w:tplc="42588FB6">
      <w:start w:val="1"/>
      <w:numFmt w:val="bullet"/>
      <w:lvlText w:val=""/>
      <w:lvlJc w:val="left"/>
      <w:pPr>
        <w:tabs>
          <w:tab w:val="num" w:pos="2160"/>
        </w:tabs>
        <w:ind w:left="2160" w:hanging="360"/>
      </w:pPr>
      <w:rPr>
        <w:rFonts w:ascii="Wingdings" w:hAnsi="Wingdings" w:hint="default"/>
      </w:rPr>
    </w:lvl>
    <w:lvl w:ilvl="3" w:tplc="B45E31BC">
      <w:start w:val="1"/>
      <w:numFmt w:val="bullet"/>
      <w:lvlText w:val=""/>
      <w:lvlJc w:val="left"/>
      <w:pPr>
        <w:tabs>
          <w:tab w:val="num" w:pos="2880"/>
        </w:tabs>
        <w:ind w:left="2880" w:hanging="360"/>
      </w:pPr>
      <w:rPr>
        <w:rFonts w:ascii="Symbol" w:hAnsi="Symbol" w:hint="default"/>
      </w:rPr>
    </w:lvl>
    <w:lvl w:ilvl="4" w:tplc="45AEA45A">
      <w:start w:val="1"/>
      <w:numFmt w:val="bullet"/>
      <w:lvlText w:val="o"/>
      <w:lvlJc w:val="left"/>
      <w:pPr>
        <w:tabs>
          <w:tab w:val="num" w:pos="3600"/>
        </w:tabs>
        <w:ind w:left="3600" w:hanging="360"/>
      </w:pPr>
      <w:rPr>
        <w:rFonts w:ascii="Courier New" w:hAnsi="Courier New" w:cs="Courier New" w:hint="default"/>
      </w:rPr>
    </w:lvl>
    <w:lvl w:ilvl="5" w:tplc="BC72E10E">
      <w:start w:val="1"/>
      <w:numFmt w:val="bullet"/>
      <w:lvlText w:val=""/>
      <w:lvlJc w:val="left"/>
      <w:pPr>
        <w:tabs>
          <w:tab w:val="num" w:pos="4320"/>
        </w:tabs>
        <w:ind w:left="4320" w:hanging="360"/>
      </w:pPr>
      <w:rPr>
        <w:rFonts w:ascii="Wingdings" w:hAnsi="Wingdings" w:hint="default"/>
      </w:rPr>
    </w:lvl>
    <w:lvl w:ilvl="6" w:tplc="5E462420">
      <w:start w:val="1"/>
      <w:numFmt w:val="bullet"/>
      <w:lvlText w:val=""/>
      <w:lvlJc w:val="left"/>
      <w:pPr>
        <w:tabs>
          <w:tab w:val="num" w:pos="5040"/>
        </w:tabs>
        <w:ind w:left="5040" w:hanging="360"/>
      </w:pPr>
      <w:rPr>
        <w:rFonts w:ascii="Symbol" w:hAnsi="Symbol" w:hint="default"/>
      </w:rPr>
    </w:lvl>
    <w:lvl w:ilvl="7" w:tplc="3E34A59A">
      <w:start w:val="1"/>
      <w:numFmt w:val="bullet"/>
      <w:lvlText w:val="o"/>
      <w:lvlJc w:val="left"/>
      <w:pPr>
        <w:tabs>
          <w:tab w:val="num" w:pos="5760"/>
        </w:tabs>
        <w:ind w:left="5760" w:hanging="360"/>
      </w:pPr>
      <w:rPr>
        <w:rFonts w:ascii="Courier New" w:hAnsi="Courier New" w:cs="Courier New" w:hint="default"/>
      </w:rPr>
    </w:lvl>
    <w:lvl w:ilvl="8" w:tplc="6E40241C">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4"/>
  </w:num>
  <w:num w:numId="4">
    <w:abstractNumId w:val="13"/>
  </w:num>
  <w:num w:numId="5">
    <w:abstractNumId w:val="12"/>
  </w:num>
  <w:num w:numId="6">
    <w:abstractNumId w:val="2"/>
  </w:num>
  <w:num w:numId="7">
    <w:abstractNumId w:val="20"/>
  </w:num>
  <w:num w:numId="8">
    <w:abstractNumId w:val="8"/>
  </w:num>
  <w:num w:numId="9">
    <w:abstractNumId w:val="19"/>
  </w:num>
  <w:num w:numId="10">
    <w:abstractNumId w:val="21"/>
  </w:num>
  <w:num w:numId="11">
    <w:abstractNumId w:val="6"/>
  </w:num>
  <w:num w:numId="12">
    <w:abstractNumId w:val="11"/>
  </w:num>
  <w:num w:numId="13">
    <w:abstractNumId w:val="17"/>
  </w:num>
  <w:num w:numId="14">
    <w:abstractNumId w:val="16"/>
  </w:num>
  <w:num w:numId="15">
    <w:abstractNumId w:val="9"/>
  </w:num>
  <w:num w:numId="16">
    <w:abstractNumId w:val="22"/>
  </w:num>
  <w:num w:numId="17">
    <w:abstractNumId w:val="18"/>
  </w:num>
  <w:num w:numId="18">
    <w:abstractNumId w:val="15"/>
  </w:num>
  <w:num w:numId="19">
    <w:abstractNumId w:val="1"/>
  </w:num>
  <w:num w:numId="20">
    <w:abstractNumId w:val="4"/>
  </w:num>
  <w:num w:numId="21">
    <w:abstractNumId w:val="7"/>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ox_step_bearbeiter" w:val="-"/>
    <w:docVar w:name="rox_step_formalepruefer" w:val="-"/>
    <w:docVar w:name="rox_step_freigeber" w:val="-"/>
    <w:docVar w:name="rox_step_inhaltlichepruefer" w:val="-"/>
  </w:docVars>
  <w:rsids>
    <w:rsidRoot w:val="00F20865"/>
    <w:rsid w:val="00013097"/>
    <w:rsid w:val="000A192B"/>
    <w:rsid w:val="000F70EC"/>
    <w:rsid w:val="001025F5"/>
    <w:rsid w:val="00105AB9"/>
    <w:rsid w:val="00125C72"/>
    <w:rsid w:val="0013551A"/>
    <w:rsid w:val="00135A09"/>
    <w:rsid w:val="00136709"/>
    <w:rsid w:val="0014700A"/>
    <w:rsid w:val="00176387"/>
    <w:rsid w:val="0018625B"/>
    <w:rsid w:val="00192558"/>
    <w:rsid w:val="001C3A00"/>
    <w:rsid w:val="001C59FC"/>
    <w:rsid w:val="001D46B5"/>
    <w:rsid w:val="001F4870"/>
    <w:rsid w:val="00202505"/>
    <w:rsid w:val="00205551"/>
    <w:rsid w:val="00247843"/>
    <w:rsid w:val="00261897"/>
    <w:rsid w:val="0027478F"/>
    <w:rsid w:val="00286CA2"/>
    <w:rsid w:val="002978D4"/>
    <w:rsid w:val="002A3A63"/>
    <w:rsid w:val="002B64E4"/>
    <w:rsid w:val="002C4864"/>
    <w:rsid w:val="002E23B8"/>
    <w:rsid w:val="002F30BD"/>
    <w:rsid w:val="00304FCE"/>
    <w:rsid w:val="00326ED1"/>
    <w:rsid w:val="00360FD2"/>
    <w:rsid w:val="00373ED5"/>
    <w:rsid w:val="00385962"/>
    <w:rsid w:val="003D3C88"/>
    <w:rsid w:val="003E62EF"/>
    <w:rsid w:val="00415C35"/>
    <w:rsid w:val="00462A92"/>
    <w:rsid w:val="00481F25"/>
    <w:rsid w:val="004C52C8"/>
    <w:rsid w:val="004C597A"/>
    <w:rsid w:val="004E0746"/>
    <w:rsid w:val="005A6979"/>
    <w:rsid w:val="005D6849"/>
    <w:rsid w:val="006149EA"/>
    <w:rsid w:val="006421EA"/>
    <w:rsid w:val="006646D9"/>
    <w:rsid w:val="00671A0D"/>
    <w:rsid w:val="006C0F68"/>
    <w:rsid w:val="006C6BB4"/>
    <w:rsid w:val="006E0672"/>
    <w:rsid w:val="006E4A3F"/>
    <w:rsid w:val="006E5890"/>
    <w:rsid w:val="0071628F"/>
    <w:rsid w:val="0075460A"/>
    <w:rsid w:val="00755932"/>
    <w:rsid w:val="007627A9"/>
    <w:rsid w:val="00767636"/>
    <w:rsid w:val="00771F96"/>
    <w:rsid w:val="007B24BC"/>
    <w:rsid w:val="007F77B5"/>
    <w:rsid w:val="008031FF"/>
    <w:rsid w:val="0082711D"/>
    <w:rsid w:val="00846574"/>
    <w:rsid w:val="00871862"/>
    <w:rsid w:val="008A6C14"/>
    <w:rsid w:val="008F4B02"/>
    <w:rsid w:val="009013F5"/>
    <w:rsid w:val="00942EBF"/>
    <w:rsid w:val="009C1525"/>
    <w:rsid w:val="009C681C"/>
    <w:rsid w:val="009D7447"/>
    <w:rsid w:val="009E7612"/>
    <w:rsid w:val="00A129EB"/>
    <w:rsid w:val="00A144B6"/>
    <w:rsid w:val="00A17183"/>
    <w:rsid w:val="00A33993"/>
    <w:rsid w:val="00A5374C"/>
    <w:rsid w:val="00A70189"/>
    <w:rsid w:val="00A75AFF"/>
    <w:rsid w:val="00A84BBA"/>
    <w:rsid w:val="00AA02AA"/>
    <w:rsid w:val="00AB6FCB"/>
    <w:rsid w:val="00AF49BC"/>
    <w:rsid w:val="00B3325A"/>
    <w:rsid w:val="00B673F0"/>
    <w:rsid w:val="00B97AD1"/>
    <w:rsid w:val="00BA2A00"/>
    <w:rsid w:val="00BE33EE"/>
    <w:rsid w:val="00C12D1F"/>
    <w:rsid w:val="00C13E2E"/>
    <w:rsid w:val="00C3250B"/>
    <w:rsid w:val="00C5327E"/>
    <w:rsid w:val="00C75845"/>
    <w:rsid w:val="00C77B04"/>
    <w:rsid w:val="00C85591"/>
    <w:rsid w:val="00C93357"/>
    <w:rsid w:val="00CC4ED7"/>
    <w:rsid w:val="00CC7493"/>
    <w:rsid w:val="00CE2E4F"/>
    <w:rsid w:val="00CF0C71"/>
    <w:rsid w:val="00D06F5E"/>
    <w:rsid w:val="00D16525"/>
    <w:rsid w:val="00D879F5"/>
    <w:rsid w:val="00D92464"/>
    <w:rsid w:val="00D96955"/>
    <w:rsid w:val="00DB14F3"/>
    <w:rsid w:val="00DC3A05"/>
    <w:rsid w:val="00DC7747"/>
    <w:rsid w:val="00E1796A"/>
    <w:rsid w:val="00E7404B"/>
    <w:rsid w:val="00E84003"/>
    <w:rsid w:val="00E8444B"/>
    <w:rsid w:val="00EA2F45"/>
    <w:rsid w:val="00F029DF"/>
    <w:rsid w:val="00F20865"/>
    <w:rsid w:val="00F40BB6"/>
    <w:rsid w:val="00F9302E"/>
    <w:rsid w:val="00F97B0B"/>
    <w:rsid w:val="00FA7F4C"/>
    <w:rsid w:val="00FC22DF"/>
    <w:rsid w:val="00FE24AD"/>
    <w:rsid w:val="00FE4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B1F77"/>
  <w15:docId w15:val="{5B771626-1334-42D0-A59C-BD2E0E56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7E8E"/>
    <w:rPr>
      <w:rFonts w:ascii="Arial" w:eastAsia="Calibri" w:hAnsi="Arial" w:cs="Arial"/>
      <w:lang w:eastAsia="en-US"/>
    </w:rPr>
  </w:style>
  <w:style w:type="paragraph" w:styleId="berschrift1">
    <w:name w:val="heading 1"/>
    <w:basedOn w:val="Standard"/>
    <w:next w:val="Standard"/>
    <w:qFormat/>
    <w:pPr>
      <w:keepNext/>
      <w:jc w:val="center"/>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link w:val="berschrift4Zchn"/>
    <w:qFormat/>
    <w:pPr>
      <w:keepNext/>
      <w:tabs>
        <w:tab w:val="left" w:pos="7020"/>
      </w:tabs>
      <w:outlineLvl w:val="3"/>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aliases w:val="Unterstreichen,Unterstreichen Char,Kopfzeile Char,Kopfzeile Char Char,Kopfzeile Char1,Unterstreichen Char Char,Unterstreichen Char Char Char,Unterstreichen Char1"/>
    <w:basedOn w:val="Standard"/>
    <w:link w:val="KopfzeileZchn"/>
    <w:pPr>
      <w:tabs>
        <w:tab w:val="center" w:pos="4536"/>
        <w:tab w:val="right" w:pos="9072"/>
      </w:tabs>
    </w:pPr>
  </w:style>
  <w:style w:type="table" w:customStyle="1" w:styleId="Tabellengitternetz">
    <w:name w:val="Tabellengitternetz"/>
    <w:basedOn w:val="NormaleTabelle"/>
    <w:uiPriority w:val="59"/>
    <w:rsid w:val="00414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Unterstreichen Char Zchn,Kopfzeile Char Zchn,Kopfzeile Char Char Zchn,Kopfzeile Char1 Zchn,Unterstreichen Char Char Zchn,Unterstreichen Char Char Char Zchn,Unterstreichen Char1 Zchn"/>
    <w:link w:val="Kopfzeile"/>
    <w:qFormat/>
    <w:rsid w:val="00E81395"/>
    <w:rPr>
      <w:rFonts w:ascii="Arial" w:hAnsi="Arial"/>
      <w:sz w:val="24"/>
      <w:szCs w:val="24"/>
    </w:rPr>
  </w:style>
  <w:style w:type="character" w:styleId="Seitenzahl">
    <w:name w:val="page number"/>
    <w:basedOn w:val="Absatz-Standardschriftart"/>
    <w:rsid w:val="00E81395"/>
  </w:style>
  <w:style w:type="paragraph" w:styleId="Sprechblasentext">
    <w:name w:val="Balloon Text"/>
    <w:basedOn w:val="Standard"/>
    <w:link w:val="SprechblasentextZchn"/>
    <w:uiPriority w:val="99"/>
    <w:semiHidden/>
    <w:unhideWhenUsed/>
    <w:rsid w:val="00E81395"/>
    <w:rPr>
      <w:rFonts w:ascii="Tahoma" w:hAnsi="Tahoma" w:cs="Tahoma"/>
      <w:sz w:val="16"/>
      <w:szCs w:val="16"/>
    </w:rPr>
  </w:style>
  <w:style w:type="character" w:customStyle="1" w:styleId="SprechblasentextZchn">
    <w:name w:val="Sprechblasentext Zchn"/>
    <w:link w:val="Sprechblasentext"/>
    <w:uiPriority w:val="99"/>
    <w:semiHidden/>
    <w:rsid w:val="00E81395"/>
    <w:rPr>
      <w:rFonts w:ascii="Tahoma" w:hAnsi="Tahoma" w:cs="Tahoma"/>
      <w:sz w:val="16"/>
      <w:szCs w:val="16"/>
    </w:rPr>
  </w:style>
  <w:style w:type="paragraph" w:styleId="Listenabsatz">
    <w:name w:val="List Paragraph"/>
    <w:basedOn w:val="Standard"/>
    <w:uiPriority w:val="34"/>
    <w:qFormat/>
    <w:rsid w:val="00E81395"/>
    <w:pPr>
      <w:ind w:left="720"/>
      <w:contextualSpacing/>
      <w:jc w:val="both"/>
    </w:pPr>
    <w:rPr>
      <w:sz w:val="22"/>
    </w:rPr>
  </w:style>
  <w:style w:type="character" w:customStyle="1" w:styleId="berschrift4Zchn">
    <w:name w:val="Überschrift 4 Zchn"/>
    <w:link w:val="berschrift4"/>
    <w:rsid w:val="00117E8E"/>
    <w:rPr>
      <w:rFonts w:ascii="Arial" w:hAnsi="Arial" w:cs="Arial"/>
      <w:b/>
      <w:bCs/>
      <w:sz w:val="24"/>
      <w:szCs w:val="24"/>
      <w:u w:val="single"/>
    </w:rPr>
  </w:style>
  <w:style w:type="paragraph" w:customStyle="1" w:styleId="Normal0">
    <w:name w:val="Normal_0"/>
    <w:qFormat/>
    <w:rsid w:val="00117E8E"/>
    <w:rPr>
      <w:rFonts w:ascii="Arial" w:eastAsia="Calibri" w:hAnsi="Arial" w:cs="Arial"/>
      <w:lang w:eastAsia="en-US"/>
    </w:rPr>
  </w:style>
  <w:style w:type="paragraph" w:customStyle="1" w:styleId="Header0">
    <w:name w:val="Header_0"/>
    <w:basedOn w:val="Normal0"/>
    <w:link w:val="KopfzeileZchn0"/>
    <w:pPr>
      <w:tabs>
        <w:tab w:val="center" w:pos="4536"/>
        <w:tab w:val="right" w:pos="9072"/>
      </w:tabs>
    </w:pPr>
  </w:style>
  <w:style w:type="character" w:customStyle="1" w:styleId="KopfzeileZchn0">
    <w:name w:val="Kopfzeile Zchn_0"/>
    <w:link w:val="Header0"/>
    <w:rsid w:val="00E81395"/>
    <w:rPr>
      <w:rFonts w:ascii="Arial" w:hAnsi="Arial"/>
      <w:sz w:val="24"/>
      <w:szCs w:val="24"/>
    </w:rPr>
  </w:style>
  <w:style w:type="paragraph" w:customStyle="1" w:styleId="Header1">
    <w:name w:val="Header_1"/>
    <w:basedOn w:val="Normal1"/>
    <w:link w:val="KopfzeileZchn1"/>
    <w:pPr>
      <w:tabs>
        <w:tab w:val="center" w:pos="4536"/>
        <w:tab w:val="right" w:pos="9072"/>
      </w:tabs>
    </w:pPr>
  </w:style>
  <w:style w:type="paragraph" w:customStyle="1" w:styleId="Normal1">
    <w:name w:val="Normal_1"/>
    <w:qFormat/>
    <w:rsid w:val="00117E8E"/>
    <w:rPr>
      <w:rFonts w:ascii="Arial" w:eastAsia="Calibri" w:hAnsi="Arial" w:cs="Arial"/>
      <w:lang w:eastAsia="en-US"/>
    </w:rPr>
  </w:style>
  <w:style w:type="character" w:customStyle="1" w:styleId="KopfzeileZchn1">
    <w:name w:val="Kopfzeile Zchn_1"/>
    <w:link w:val="Header1"/>
    <w:rsid w:val="00E81395"/>
    <w:rPr>
      <w:rFonts w:ascii="Arial" w:hAnsi="Arial"/>
      <w:sz w:val="24"/>
      <w:szCs w:val="24"/>
    </w:rPr>
  </w:style>
  <w:style w:type="paragraph" w:customStyle="1" w:styleId="Footer0">
    <w:name w:val="Footer_0"/>
    <w:basedOn w:val="Normal1"/>
    <w:semiHidden/>
    <w:pPr>
      <w:tabs>
        <w:tab w:val="center" w:pos="4536"/>
        <w:tab w:val="right" w:pos="9072"/>
      </w:tabs>
    </w:pPr>
  </w:style>
  <w:style w:type="paragraph" w:customStyle="1" w:styleId="Normal2">
    <w:name w:val="Normal_2"/>
    <w:qFormat/>
    <w:rsid w:val="00117E8E"/>
    <w:rPr>
      <w:rFonts w:ascii="Arial" w:eastAsia="Calibri" w:hAnsi="Arial" w:cs="Arial"/>
      <w:lang w:eastAsia="en-US"/>
    </w:rPr>
  </w:style>
  <w:style w:type="paragraph" w:customStyle="1" w:styleId="Header2">
    <w:name w:val="Header_2"/>
    <w:basedOn w:val="Normal2"/>
    <w:link w:val="KopfzeileZchn2"/>
    <w:pPr>
      <w:tabs>
        <w:tab w:val="center" w:pos="4536"/>
        <w:tab w:val="right" w:pos="9072"/>
      </w:tabs>
    </w:pPr>
  </w:style>
  <w:style w:type="character" w:customStyle="1" w:styleId="KopfzeileZchn2">
    <w:name w:val="Kopfzeile Zchn_2"/>
    <w:link w:val="Header2"/>
    <w:rsid w:val="00E81395"/>
    <w:rPr>
      <w:rFonts w:ascii="Arial" w:hAnsi="Arial"/>
      <w:sz w:val="24"/>
      <w:szCs w:val="24"/>
    </w:rPr>
  </w:style>
  <w:style w:type="paragraph" w:customStyle="1" w:styleId="Header3">
    <w:name w:val="Header_3"/>
    <w:basedOn w:val="Normal3"/>
    <w:link w:val="KopfzeileZchn3"/>
    <w:pPr>
      <w:tabs>
        <w:tab w:val="center" w:pos="4536"/>
        <w:tab w:val="right" w:pos="9072"/>
      </w:tabs>
    </w:pPr>
  </w:style>
  <w:style w:type="paragraph" w:customStyle="1" w:styleId="Normal3">
    <w:name w:val="Normal_3"/>
    <w:qFormat/>
    <w:rsid w:val="00117E8E"/>
    <w:rPr>
      <w:rFonts w:ascii="Arial" w:eastAsia="Calibri" w:hAnsi="Arial" w:cs="Arial"/>
      <w:lang w:eastAsia="en-US"/>
    </w:rPr>
  </w:style>
  <w:style w:type="character" w:customStyle="1" w:styleId="KopfzeileZchn3">
    <w:name w:val="Kopfzeile Zchn_3"/>
    <w:link w:val="Header3"/>
    <w:rsid w:val="00E81395"/>
    <w:rPr>
      <w:rFonts w:ascii="Arial" w:hAnsi="Arial"/>
      <w:sz w:val="24"/>
      <w:szCs w:val="24"/>
    </w:rPr>
  </w:style>
  <w:style w:type="paragraph" w:customStyle="1" w:styleId="Footer1">
    <w:name w:val="Footer_1"/>
    <w:basedOn w:val="Normal3"/>
    <w:semiHidden/>
    <w:pPr>
      <w:tabs>
        <w:tab w:val="center" w:pos="4536"/>
        <w:tab w:val="right" w:pos="9072"/>
      </w:tabs>
    </w:pPr>
  </w:style>
  <w:style w:type="paragraph" w:customStyle="1" w:styleId="Normal20">
    <w:name w:val="Normal_2_0"/>
    <w:qFormat/>
    <w:rsid w:val="00117E8E"/>
    <w:rPr>
      <w:rFonts w:ascii="Arial" w:eastAsia="Calibri" w:hAnsi="Arial" w:cs="Arial"/>
      <w:lang w:eastAsia="en-US"/>
    </w:rPr>
  </w:style>
  <w:style w:type="paragraph" w:customStyle="1" w:styleId="Header20">
    <w:name w:val="Header_2_0"/>
    <w:basedOn w:val="Normal20"/>
    <w:link w:val="KopfzeileZchn20"/>
    <w:pPr>
      <w:tabs>
        <w:tab w:val="center" w:pos="4536"/>
        <w:tab w:val="right" w:pos="9072"/>
      </w:tabs>
    </w:pPr>
  </w:style>
  <w:style w:type="character" w:customStyle="1" w:styleId="KopfzeileZchn20">
    <w:name w:val="Kopfzeile Zchn_2_0"/>
    <w:link w:val="Header20"/>
    <w:rsid w:val="00E81395"/>
    <w:rPr>
      <w:rFonts w:ascii="Arial" w:hAnsi="Arial"/>
      <w:sz w:val="24"/>
      <w:szCs w:val="24"/>
    </w:rPr>
  </w:style>
  <w:style w:type="paragraph" w:customStyle="1" w:styleId="Header30">
    <w:name w:val="Header_3_0"/>
    <w:basedOn w:val="Normal30"/>
    <w:link w:val="KopfzeileZchn30"/>
    <w:pPr>
      <w:tabs>
        <w:tab w:val="center" w:pos="4536"/>
        <w:tab w:val="right" w:pos="9072"/>
      </w:tabs>
    </w:pPr>
  </w:style>
  <w:style w:type="paragraph" w:customStyle="1" w:styleId="Normal30">
    <w:name w:val="Normal_3_0"/>
    <w:qFormat/>
    <w:rsid w:val="00117E8E"/>
    <w:rPr>
      <w:rFonts w:ascii="Arial" w:eastAsia="Calibri" w:hAnsi="Arial" w:cs="Arial"/>
      <w:lang w:eastAsia="en-US"/>
    </w:rPr>
  </w:style>
  <w:style w:type="character" w:customStyle="1" w:styleId="KopfzeileZchn30">
    <w:name w:val="Kopfzeile Zchn_3_0"/>
    <w:link w:val="Header30"/>
    <w:rsid w:val="00E81395"/>
    <w:rPr>
      <w:rFonts w:ascii="Arial" w:hAnsi="Arial"/>
      <w:sz w:val="24"/>
      <w:szCs w:val="24"/>
    </w:rPr>
  </w:style>
  <w:style w:type="paragraph" w:customStyle="1" w:styleId="Normal4">
    <w:name w:val="Normal_4"/>
    <w:qFormat/>
    <w:rsid w:val="00117E8E"/>
    <w:rPr>
      <w:rFonts w:ascii="Arial" w:eastAsia="Calibri" w:hAnsi="Arial" w:cs="Arial"/>
      <w:lang w:eastAsia="en-US"/>
    </w:rPr>
  </w:style>
  <w:style w:type="paragraph" w:customStyle="1" w:styleId="Footer10">
    <w:name w:val="Footer_1_0"/>
    <w:basedOn w:val="Normal30"/>
    <w:semiHidden/>
    <w:pPr>
      <w:tabs>
        <w:tab w:val="center" w:pos="4536"/>
        <w:tab w:val="right" w:pos="9072"/>
      </w:tabs>
    </w:pPr>
  </w:style>
  <w:style w:type="paragraph" w:customStyle="1" w:styleId="Normal200">
    <w:name w:val="Normal_2_0_0"/>
    <w:qFormat/>
    <w:rsid w:val="00117E8E"/>
    <w:rPr>
      <w:rFonts w:ascii="Arial" w:eastAsia="Calibri" w:hAnsi="Arial" w:cs="Arial"/>
      <w:lang w:eastAsia="en-US"/>
    </w:rPr>
  </w:style>
  <w:style w:type="paragraph" w:customStyle="1" w:styleId="Header200">
    <w:name w:val="Header_2_0_0"/>
    <w:basedOn w:val="Normal200"/>
    <w:link w:val="KopfzeileZchn200"/>
    <w:pPr>
      <w:tabs>
        <w:tab w:val="center" w:pos="4536"/>
        <w:tab w:val="right" w:pos="9072"/>
      </w:tabs>
    </w:pPr>
  </w:style>
  <w:style w:type="character" w:customStyle="1" w:styleId="KopfzeileZchn200">
    <w:name w:val="Kopfzeile Zchn_2_0_0"/>
    <w:link w:val="Header200"/>
    <w:rsid w:val="00E81395"/>
    <w:rPr>
      <w:rFonts w:ascii="Arial" w:hAnsi="Arial"/>
      <w:sz w:val="24"/>
      <w:szCs w:val="24"/>
    </w:rPr>
  </w:style>
  <w:style w:type="paragraph" w:customStyle="1" w:styleId="Header300">
    <w:name w:val="Header_3_0_0"/>
    <w:basedOn w:val="Normal300"/>
    <w:link w:val="KopfzeileZchn300"/>
    <w:pPr>
      <w:tabs>
        <w:tab w:val="center" w:pos="4536"/>
        <w:tab w:val="right" w:pos="9072"/>
      </w:tabs>
    </w:pPr>
  </w:style>
  <w:style w:type="paragraph" w:customStyle="1" w:styleId="Normal300">
    <w:name w:val="Normal_3_0_0"/>
    <w:qFormat/>
    <w:rsid w:val="00117E8E"/>
    <w:rPr>
      <w:rFonts w:ascii="Arial" w:eastAsia="Calibri" w:hAnsi="Arial" w:cs="Arial"/>
      <w:lang w:eastAsia="en-US"/>
    </w:rPr>
  </w:style>
  <w:style w:type="character" w:customStyle="1" w:styleId="KopfzeileZchn300">
    <w:name w:val="Kopfzeile Zchn_3_0_0"/>
    <w:link w:val="Header300"/>
    <w:rsid w:val="00E81395"/>
    <w:rPr>
      <w:rFonts w:ascii="Arial" w:hAnsi="Arial"/>
      <w:sz w:val="24"/>
      <w:szCs w:val="24"/>
    </w:rPr>
  </w:style>
  <w:style w:type="paragraph" w:customStyle="1" w:styleId="Normal40">
    <w:name w:val="Normal_4_0"/>
    <w:qFormat/>
    <w:rsid w:val="00117E8E"/>
    <w:rPr>
      <w:rFonts w:ascii="Arial" w:eastAsia="Calibri" w:hAnsi="Arial" w:cs="Arial"/>
      <w:lang w:eastAsia="en-US"/>
    </w:rPr>
  </w:style>
  <w:style w:type="paragraph" w:customStyle="1" w:styleId="Footer100">
    <w:name w:val="Footer_1_0_0"/>
    <w:basedOn w:val="Normal300"/>
    <w:semiHidden/>
    <w:pPr>
      <w:tabs>
        <w:tab w:val="center" w:pos="4536"/>
        <w:tab w:val="right" w:pos="9072"/>
      </w:tabs>
    </w:pPr>
  </w:style>
  <w:style w:type="paragraph" w:customStyle="1" w:styleId="Normal2000">
    <w:name w:val="Normal_2_0_0_0"/>
    <w:qFormat/>
    <w:rsid w:val="00117E8E"/>
    <w:rPr>
      <w:rFonts w:ascii="Arial" w:eastAsia="Calibri" w:hAnsi="Arial" w:cs="Arial"/>
      <w:lang w:eastAsia="en-US"/>
    </w:rPr>
  </w:style>
  <w:style w:type="paragraph" w:customStyle="1" w:styleId="Header2000">
    <w:name w:val="Header_2_0_0_0"/>
    <w:basedOn w:val="Normal2000"/>
    <w:link w:val="KopfzeileZchn2000"/>
    <w:pPr>
      <w:tabs>
        <w:tab w:val="center" w:pos="4536"/>
        <w:tab w:val="right" w:pos="9072"/>
      </w:tabs>
    </w:pPr>
  </w:style>
  <w:style w:type="character" w:customStyle="1" w:styleId="KopfzeileZchn2000">
    <w:name w:val="Kopfzeile Zchn_2_0_0_0"/>
    <w:link w:val="Header2000"/>
    <w:rsid w:val="00E81395"/>
    <w:rPr>
      <w:rFonts w:ascii="Arial" w:hAnsi="Arial"/>
      <w:sz w:val="24"/>
      <w:szCs w:val="24"/>
    </w:rPr>
  </w:style>
  <w:style w:type="paragraph" w:customStyle="1" w:styleId="Header3000">
    <w:name w:val="Header_3_0_0_0"/>
    <w:basedOn w:val="Normal3000"/>
    <w:link w:val="KopfzeileZchn3000"/>
    <w:pPr>
      <w:tabs>
        <w:tab w:val="center" w:pos="4536"/>
        <w:tab w:val="right" w:pos="9072"/>
      </w:tabs>
    </w:pPr>
  </w:style>
  <w:style w:type="paragraph" w:customStyle="1" w:styleId="Normal3000">
    <w:name w:val="Normal_3_0_0_0"/>
    <w:qFormat/>
    <w:rsid w:val="00117E8E"/>
    <w:rPr>
      <w:rFonts w:ascii="Arial" w:eastAsia="Calibri" w:hAnsi="Arial" w:cs="Arial"/>
      <w:lang w:eastAsia="en-US"/>
    </w:rPr>
  </w:style>
  <w:style w:type="character" w:customStyle="1" w:styleId="KopfzeileZchn3000">
    <w:name w:val="Kopfzeile Zchn_3_0_0_0"/>
    <w:link w:val="Header3000"/>
    <w:rsid w:val="00E81395"/>
    <w:rPr>
      <w:rFonts w:ascii="Arial" w:hAnsi="Arial"/>
      <w:sz w:val="24"/>
      <w:szCs w:val="24"/>
    </w:rPr>
  </w:style>
  <w:style w:type="paragraph" w:customStyle="1" w:styleId="Normal400">
    <w:name w:val="Normal_4_0_0"/>
    <w:qFormat/>
    <w:rsid w:val="00117E8E"/>
    <w:rPr>
      <w:rFonts w:ascii="Arial" w:eastAsia="Calibri" w:hAnsi="Arial" w:cs="Arial"/>
      <w:lang w:eastAsia="en-US"/>
    </w:rPr>
  </w:style>
  <w:style w:type="paragraph" w:customStyle="1" w:styleId="Footer1000">
    <w:name w:val="Footer_1_0_0_0"/>
    <w:basedOn w:val="Normal3000"/>
    <w:semiHidden/>
    <w:pPr>
      <w:tabs>
        <w:tab w:val="center" w:pos="4536"/>
        <w:tab w:val="right" w:pos="9072"/>
      </w:tabs>
    </w:pPr>
  </w:style>
  <w:style w:type="paragraph" w:customStyle="1" w:styleId="Normal20000">
    <w:name w:val="Normal_2_0_0_0_0"/>
    <w:qFormat/>
    <w:rsid w:val="00117E8E"/>
    <w:rPr>
      <w:rFonts w:ascii="Arial" w:eastAsia="Calibri" w:hAnsi="Arial" w:cs="Arial"/>
      <w:lang w:eastAsia="en-US"/>
    </w:rPr>
  </w:style>
  <w:style w:type="paragraph" w:customStyle="1" w:styleId="Header20000">
    <w:name w:val="Header_2_0_0_0_0"/>
    <w:basedOn w:val="Normal20000"/>
    <w:link w:val="KopfzeileZchn20000"/>
    <w:pPr>
      <w:tabs>
        <w:tab w:val="center" w:pos="4536"/>
        <w:tab w:val="right" w:pos="9072"/>
      </w:tabs>
    </w:pPr>
  </w:style>
  <w:style w:type="character" w:customStyle="1" w:styleId="KopfzeileZchn20000">
    <w:name w:val="Kopfzeile Zchn_2_0_0_0_0"/>
    <w:link w:val="Header20000"/>
    <w:rsid w:val="00E81395"/>
    <w:rPr>
      <w:rFonts w:ascii="Arial" w:hAnsi="Arial"/>
      <w:sz w:val="24"/>
      <w:szCs w:val="24"/>
    </w:rPr>
  </w:style>
  <w:style w:type="paragraph" w:customStyle="1" w:styleId="Header30000">
    <w:name w:val="Header_3_0_0_0_0"/>
    <w:basedOn w:val="Normal30000"/>
    <w:link w:val="KopfzeileZchn30000"/>
    <w:pPr>
      <w:tabs>
        <w:tab w:val="center" w:pos="4536"/>
        <w:tab w:val="right" w:pos="9072"/>
      </w:tabs>
    </w:pPr>
  </w:style>
  <w:style w:type="paragraph" w:customStyle="1" w:styleId="Normal30000">
    <w:name w:val="Normal_3_0_0_0_0"/>
    <w:qFormat/>
    <w:rsid w:val="00117E8E"/>
    <w:rPr>
      <w:rFonts w:ascii="Arial" w:eastAsia="Calibri" w:hAnsi="Arial" w:cs="Arial"/>
      <w:lang w:eastAsia="en-US"/>
    </w:rPr>
  </w:style>
  <w:style w:type="character" w:customStyle="1" w:styleId="KopfzeileZchn30000">
    <w:name w:val="Kopfzeile Zchn_3_0_0_0_0"/>
    <w:link w:val="Header30000"/>
    <w:rsid w:val="00E81395"/>
    <w:rPr>
      <w:rFonts w:ascii="Arial" w:hAnsi="Arial"/>
      <w:sz w:val="24"/>
      <w:szCs w:val="24"/>
    </w:rPr>
  </w:style>
  <w:style w:type="paragraph" w:customStyle="1" w:styleId="Normal4000">
    <w:name w:val="Normal_4_0_0_0"/>
    <w:qFormat/>
    <w:rsid w:val="00117E8E"/>
    <w:rPr>
      <w:rFonts w:ascii="Arial" w:eastAsia="Calibri" w:hAnsi="Arial" w:cs="Arial"/>
      <w:lang w:eastAsia="en-US"/>
    </w:rPr>
  </w:style>
  <w:style w:type="paragraph" w:customStyle="1" w:styleId="Footer10000">
    <w:name w:val="Footer_1_0_0_0_0"/>
    <w:basedOn w:val="Normal30000"/>
    <w:semiHidden/>
    <w:pPr>
      <w:tabs>
        <w:tab w:val="center" w:pos="4536"/>
        <w:tab w:val="right" w:pos="9072"/>
      </w:tabs>
    </w:pPr>
  </w:style>
  <w:style w:type="paragraph" w:styleId="Inhaltsverzeichnisberschrift">
    <w:name w:val="TOC Heading"/>
    <w:basedOn w:val="berschrift1"/>
    <w:next w:val="Standard"/>
    <w:uiPriority w:val="39"/>
    <w:unhideWhenUsed/>
    <w:qFormat/>
    <w:rsid w:val="009C152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de-DE"/>
    </w:rPr>
  </w:style>
  <w:style w:type="paragraph" w:styleId="Verzeichnis1">
    <w:name w:val="toc 1"/>
    <w:basedOn w:val="Standard"/>
    <w:next w:val="Standard"/>
    <w:autoRedefine/>
    <w:uiPriority w:val="39"/>
    <w:unhideWhenUsed/>
    <w:rsid w:val="009C1525"/>
    <w:pPr>
      <w:spacing w:after="100"/>
    </w:pPr>
  </w:style>
  <w:style w:type="character" w:styleId="Hyperlink">
    <w:name w:val="Hyperlink"/>
    <w:basedOn w:val="Absatz-Standardschriftart"/>
    <w:uiPriority w:val="99"/>
    <w:unhideWhenUsed/>
    <w:rsid w:val="009C1525"/>
    <w:rPr>
      <w:color w:val="0563C1" w:themeColor="hyperlink"/>
      <w:u w:val="single"/>
    </w:rPr>
  </w:style>
  <w:style w:type="paragraph" w:customStyle="1" w:styleId="Default">
    <w:name w:val="Default"/>
    <w:rsid w:val="00C75845"/>
    <w:pPr>
      <w:autoSpaceDE w:val="0"/>
      <w:autoSpaceDN w:val="0"/>
      <w:adjustRightInd w:val="0"/>
    </w:pPr>
    <w:rPr>
      <w:rFonts w:ascii="Univers LT Std 45 Light" w:hAnsi="Univers LT Std 45 Light" w:cs="Univers LT Std 45 Light"/>
      <w:color w:val="000000"/>
      <w:sz w:val="24"/>
      <w:szCs w:val="24"/>
      <w:lang w:eastAsia="en-US"/>
    </w:rPr>
  </w:style>
  <w:style w:type="paragraph" w:customStyle="1" w:styleId="Pa0">
    <w:name w:val="Pa0"/>
    <w:basedOn w:val="Default"/>
    <w:next w:val="Default"/>
    <w:uiPriority w:val="99"/>
    <w:rsid w:val="00C75845"/>
    <w:pPr>
      <w:spacing w:line="241" w:lineRule="atLeast"/>
    </w:pPr>
    <w:rPr>
      <w:rFonts w:cstheme="minorBidi"/>
      <w:color w:val="auto"/>
    </w:rPr>
  </w:style>
  <w:style w:type="character" w:customStyle="1" w:styleId="A0">
    <w:name w:val="A0"/>
    <w:uiPriority w:val="99"/>
    <w:rsid w:val="00C75845"/>
    <w:rPr>
      <w:rFonts w:cs="Univers LT Std 45 Light"/>
      <w:color w:val="000000"/>
      <w:sz w:val="22"/>
      <w:szCs w:val="22"/>
    </w:rPr>
  </w:style>
  <w:style w:type="paragraph" w:styleId="Textkrper-Zeileneinzug">
    <w:name w:val="Body Text Indent"/>
    <w:basedOn w:val="Standard"/>
    <w:link w:val="Textkrper-ZeileneinzugZchn"/>
    <w:rsid w:val="004E0746"/>
    <w:pPr>
      <w:ind w:left="23"/>
    </w:pPr>
    <w:rPr>
      <w:rFonts w:eastAsia="Times New Roman"/>
      <w:lang w:eastAsia="de-DE" w:bidi="he-IL"/>
    </w:rPr>
  </w:style>
  <w:style w:type="character" w:customStyle="1" w:styleId="Textkrper-ZeileneinzugZchn">
    <w:name w:val="Textkörper-Zeileneinzug Zchn"/>
    <w:basedOn w:val="Absatz-Standardschriftart"/>
    <w:link w:val="Textkrper-Zeileneinzug"/>
    <w:rsid w:val="004E0746"/>
    <w:rPr>
      <w:rFonts w:ascii="Arial" w:hAnsi="Arial" w:cs="Arial"/>
      <w:lang w:bidi="he-IL"/>
    </w:rPr>
  </w:style>
  <w:style w:type="character" w:customStyle="1" w:styleId="citation-part">
    <w:name w:val="citation-part"/>
    <w:basedOn w:val="Absatz-Standardschriftart"/>
    <w:rsid w:val="00EA2F45"/>
  </w:style>
  <w:style w:type="character" w:customStyle="1" w:styleId="docsum-pmid">
    <w:name w:val="docsum-pmid"/>
    <w:basedOn w:val="Absatz-Standardschriftart"/>
    <w:rsid w:val="00EA2F45"/>
  </w:style>
  <w:style w:type="character" w:customStyle="1" w:styleId="publication-type">
    <w:name w:val="publication-type"/>
    <w:basedOn w:val="Absatz-Standardschriftart"/>
    <w:rsid w:val="00EA2F45"/>
  </w:style>
  <w:style w:type="character" w:customStyle="1" w:styleId="language">
    <w:name w:val="language"/>
    <w:basedOn w:val="Absatz-Standardschriftart"/>
    <w:rsid w:val="00EA2F45"/>
  </w:style>
  <w:style w:type="character" w:customStyle="1" w:styleId="free-resources1">
    <w:name w:val="free-resources1"/>
    <w:basedOn w:val="Absatz-Standardschriftart"/>
    <w:rsid w:val="00EA2F45"/>
    <w:rPr>
      <w:b/>
      <w:bCs/>
      <w:color w:val="C05600"/>
    </w:rPr>
  </w:style>
  <w:style w:type="character" w:customStyle="1" w:styleId="no-abstract">
    <w:name w:val="no-abstract"/>
    <w:basedOn w:val="Absatz-Standardschriftart"/>
    <w:rsid w:val="00EA2F45"/>
  </w:style>
  <w:style w:type="table" w:styleId="MittleresRaster3-Akzent5">
    <w:name w:val="Medium Grid 3 Accent 5"/>
    <w:basedOn w:val="NormaleTabelle"/>
    <w:uiPriority w:val="69"/>
    <w:rsid w:val="00192558"/>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styleId="Kommentarzeichen">
    <w:name w:val="annotation reference"/>
    <w:basedOn w:val="Absatz-Standardschriftart"/>
    <w:uiPriority w:val="99"/>
    <w:semiHidden/>
    <w:unhideWhenUsed/>
    <w:rsid w:val="00205551"/>
    <w:rPr>
      <w:sz w:val="16"/>
      <w:szCs w:val="16"/>
    </w:rPr>
  </w:style>
  <w:style w:type="paragraph" w:styleId="Kommentartext">
    <w:name w:val="annotation text"/>
    <w:basedOn w:val="Standard"/>
    <w:link w:val="KommentartextZchn"/>
    <w:uiPriority w:val="99"/>
    <w:semiHidden/>
    <w:unhideWhenUsed/>
    <w:rsid w:val="00205551"/>
  </w:style>
  <w:style w:type="character" w:customStyle="1" w:styleId="KommentartextZchn">
    <w:name w:val="Kommentartext Zchn"/>
    <w:basedOn w:val="Absatz-Standardschriftart"/>
    <w:link w:val="Kommentartext"/>
    <w:uiPriority w:val="99"/>
    <w:semiHidden/>
    <w:rsid w:val="00205551"/>
    <w:rPr>
      <w:rFonts w:ascii="Arial" w:eastAsia="Calibri" w:hAnsi="Arial" w:cs="Arial"/>
      <w:lang w:eastAsia="en-US"/>
    </w:rPr>
  </w:style>
  <w:style w:type="paragraph" w:styleId="Kommentarthema">
    <w:name w:val="annotation subject"/>
    <w:basedOn w:val="Kommentartext"/>
    <w:next w:val="Kommentartext"/>
    <w:link w:val="KommentarthemaZchn"/>
    <w:uiPriority w:val="99"/>
    <w:semiHidden/>
    <w:unhideWhenUsed/>
    <w:rsid w:val="00205551"/>
    <w:rPr>
      <w:b/>
      <w:bCs/>
    </w:rPr>
  </w:style>
  <w:style w:type="character" w:customStyle="1" w:styleId="KommentarthemaZchn">
    <w:name w:val="Kommentarthema Zchn"/>
    <w:basedOn w:val="KommentartextZchn"/>
    <w:link w:val="Kommentarthema"/>
    <w:uiPriority w:val="99"/>
    <w:semiHidden/>
    <w:rsid w:val="00205551"/>
    <w:rPr>
      <w:rFonts w:ascii="Arial" w:eastAsia="Calibr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xtra/Roxtra/doc/showfile.aspx?FileID=2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med.ncbi.nlm.nih.gov/28324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ackisch\Lokale%20Einstellungen\Temporary%20Internet%20Files\Content.Outlook\DNU3GMDE\Formular_intern_Protokoll-allgemein_E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DED6-0BDA-4A87-B766-8FE43D7F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Formular_intern_Protokoll-allgemein_E4.dot</Template>
  <TotalTime>0</TotalTime>
  <Pages>1</Pages>
  <Words>6512</Words>
  <Characters>41029</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Zentrumsbericht</vt:lpstr>
    </vt:vector>
  </TitlesOfParts>
  <Company>KH St. Elisabeth und St. Barbara</Company>
  <LinksUpToDate>false</LinksUpToDate>
  <CharactersWithSpaces>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Zentrumsbericht</dc:title>
  <dc:creator>Kerstin Jackisch</dc:creator>
  <dc:description>Q-RL Zentren, Jahresbericht, Zentren mit besonderen Aufgaben</dc:description>
  <cp:lastModifiedBy>Lockner, Ivonne</cp:lastModifiedBy>
  <cp:revision>46</cp:revision>
  <cp:lastPrinted>2010-09-27T09:41:00Z</cp:lastPrinted>
  <dcterms:created xsi:type="dcterms:W3CDTF">2022-05-24T06:01:00Z</dcterms:created>
  <dcterms:modified xsi:type="dcterms:W3CDTF">2022-06-29T11:55:00Z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arcode">
    <vt:lpwstr/>
  </property>
  <property fmtid="{D5CDD505-2E9C-101B-9397-08002B2CF9AE}" pid="3" name="rox_Bezug">
    <vt:lpwstr>Roxtra</vt:lpwstr>
  </property>
  <property fmtid="{D5CDD505-2E9C-101B-9397-08002B2CF9AE}" pid="4" name="rox_Description">
    <vt:lpwstr>Q-RL Zentren, Jahresbericht, Zentren mit besonderen Aufgaben</vt:lpwstr>
  </property>
  <property fmtid="{D5CDD505-2E9C-101B-9397-08002B2CF9AE}" pid="5" name="rox_DocPath">
    <vt:lpwstr>Dokumente/Krankenhaus St. Elisabeth und St. Barbara Halle (Saale) GmbH/Dokumente/Allgemein/Formular (F)/</vt:lpwstr>
  </property>
  <property fmtid="{D5CDD505-2E9C-101B-9397-08002B2CF9AE}" pid="6" name="rox_DocType">
    <vt:lpwstr>Formular</vt:lpwstr>
  </property>
  <property fmtid="{D5CDD505-2E9C-101B-9397-08002B2CF9AE}" pid="7" name="rox_FileName">
    <vt:lpwstr>Zentrumsbericht.docx</vt:lpwstr>
  </property>
  <property fmtid="{D5CDD505-2E9C-101B-9397-08002B2CF9AE}" pid="8" name="rox_Gueltigkeitsbereich">
    <vt:lpwstr>Kinderzentrum, Onkologisches Zentrum, Perinatalzentrum</vt:lpwstr>
  </property>
  <property fmtid="{D5CDD505-2E9C-101B-9397-08002B2CF9AE}" pid="9" name="rox_ID">
    <vt:lpwstr>31158</vt:lpwstr>
  </property>
  <property fmtid="{D5CDD505-2E9C-101B-9397-08002B2CF9AE}" pid="10" name="rox_ISO90012015">
    <vt:lpwstr/>
  </property>
  <property fmtid="{D5CDD505-2E9C-101B-9397-08002B2CF9AE}" pid="11" name="rox_Meta">
    <vt:lpwstr>23</vt:lpwstr>
  </property>
  <property fmtid="{D5CDD505-2E9C-101B-9397-08002B2CF9AE}" pid="12" name="rox_Meta0">
    <vt:lpwstr>&lt;fields&gt;&lt;Field id="rox_Size" caption="Dateigröße" orderid="15" /&gt;&lt;Field id="rox_ID" caption="ID" orderid="35" /&gt;&lt;Field id="rox_</vt:lpwstr>
  </property>
  <property fmtid="{D5CDD505-2E9C-101B-9397-08002B2CF9AE}" pid="13" name="rox_Meta1">
    <vt:lpwstr>Title" caption="Titel" orderid="3" /&gt;&lt;Field id="rox_Status" caption="Status" orderid="5" /&gt;&lt;Field id="rox_Revision" caption="Re</vt:lpwstr>
  </property>
  <property fmtid="{D5CDD505-2E9C-101B-9397-08002B2CF9AE}" pid="14" name="rox_Meta10">
    <vt:lpwstr>eitung_u" caption="Bearbeitung abgeschlossen durch" orderid="21" /&gt;&lt;Field id="rox_step_bearbeiter" caption="Bearbeiter (alle)</vt:lpwstr>
  </property>
  <property fmtid="{D5CDD505-2E9C-101B-9397-08002B2CF9AE}" pid="15" name="rox_Meta11">
    <vt:lpwstr>" type="roleconcat" orderid="22"&gt;-&lt;/Field&gt;&lt;Field id="rox_step_inhaltlichepruefung_d" caption="Inhaltliche Prüfung abgeschlosse</vt:lpwstr>
  </property>
  <property fmtid="{D5CDD505-2E9C-101B-9397-08002B2CF9AE}" pid="16" name="rox_Meta12">
    <vt:lpwstr>n am" orderid="23" /&gt;&lt;Field id="rox_step_inhaltlichepruefung_u" caption="Inhaltliche Prüfung abgeschlossen durch" orderid="24</vt:lpwstr>
  </property>
  <property fmtid="{D5CDD505-2E9C-101B-9397-08002B2CF9AE}" pid="17" name="rox_Meta13">
    <vt:lpwstr>" /&gt;&lt;Field id="rox_step_inhaltlichepruefer" caption="Inhaltliche Prüfer (alle)" type="roleconcat" orderid="25"&gt;-&lt;/Field&gt;&lt;Fiel</vt:lpwstr>
  </property>
  <property fmtid="{D5CDD505-2E9C-101B-9397-08002B2CF9AE}" pid="18" name="rox_Meta14">
    <vt:lpwstr>d id="rox_step_formalepruefung_d" caption="Formale Prüfung abgeschlossen am" orderid="26" /&gt;&lt;Field id="rox_step_formalepruefung</vt:lpwstr>
  </property>
  <property fmtid="{D5CDD505-2E9C-101B-9397-08002B2CF9AE}" pid="19" name="rox_Meta15">
    <vt:lpwstr>_u" caption="Formale Prüfung abgeschlossen durch" orderid="27" /&gt;&lt;Field id="rox_step_formalepruefer" caption="Formale Prüfer (a</vt:lpwstr>
  </property>
  <property fmtid="{D5CDD505-2E9C-101B-9397-08002B2CF9AE}" pid="20" name="rox_Meta16">
    <vt:lpwstr>lle)" type="roleconcat" orderid="28"&gt;-&lt;/Field&gt;&lt;Field id="rox_step_freigabe_d" caption="Freigabe abgeschlossen am" orderid="29</vt:lpwstr>
  </property>
  <property fmtid="{D5CDD505-2E9C-101B-9397-08002B2CF9AE}" pid="21" name="rox_Meta17">
    <vt:lpwstr>" /&gt;&lt;Field id="rox_step_freigabe_u" caption="Freigabe abgeschlossen durch" orderid="30" /&gt;&lt;Field id="rox_step_freigeber" captio</vt:lpwstr>
  </property>
  <property fmtid="{D5CDD505-2E9C-101B-9397-08002B2CF9AE}" pid="22" name="rox_Meta18">
    <vt:lpwstr>n="Freigeber (alle)" type="roleconcat" orderid="31"&gt;-&lt;/Field&gt;&lt;Field id="rox_ReferencesTo" caption="Referenzen auf" type="RefTo</vt:lpwstr>
  </property>
  <property fmtid="{D5CDD505-2E9C-101B-9397-08002B2CF9AE}" pid="23" name="rox_Meta19">
    <vt:lpwstr>" url="https://roXtra/Roxtra" colcount="1" orderid="38" /&gt;&lt;GlobalFieldHandler url="https://roXtra/Roxtra/doc/DownloadGlobalFiel</vt:lpwstr>
  </property>
  <property fmtid="{D5CDD505-2E9C-101B-9397-08002B2CF9AE}" pid="24" name="rox_Meta2">
    <vt:lpwstr>vision" orderid="6" /&gt;&lt;Field id="rox_Description" caption="Beschreibung" orderid="7" /&gt;&lt;Field id="rox_DocType" caption="Dokumen</vt:lpwstr>
  </property>
  <property fmtid="{D5CDD505-2E9C-101B-9397-08002B2CF9AE}" pid="25" name="rox_Meta20">
    <vt:lpwstr>dHandler.ashx?token=eyJhbGciOiJIUzI1NiIsImtpZCI6IjNlMjk3MDA2LTMwMmUtNGI4Ni05MTUxLTc3YWYzOWRhYjg0MyIsInR5cCI6IkpXVCJ9.eyJVc2VySU</vt:lpwstr>
  </property>
  <property fmtid="{D5CDD505-2E9C-101B-9397-08002B2CF9AE}" pid="26" name="rox_Meta21">
    <vt:lpwstr>QiOiI0MzgwIiwicmVxdWVzdGVkQnlDbGllbnRJRCI6IjNlMjk3MDA2LTMwMmUtNGI4Ni05MTUxLTc3YWYzOWRhYjg0MyIsIm5iZiI6MTY1MzM3MTIyNiwiZXhwIjoxN</vt:lpwstr>
  </property>
  <property fmtid="{D5CDD505-2E9C-101B-9397-08002B2CF9AE}" pid="27" name="rox_Meta22">
    <vt:lpwstr>jUzMzc0ODI2LCJpYXQiOjE2NTMzNzEyMjYsImlzcyI6InJvWHRyYSJ9.wspJCiAX2A8XRuc13iXttaX7HAsUHd19G3TTcioCdf4" /&gt;&lt;/fields&gt;</vt:lpwstr>
  </property>
  <property fmtid="{D5CDD505-2E9C-101B-9397-08002B2CF9AE}" pid="28" name="rox_Meta3">
    <vt:lpwstr>tentyp" orderid="14" /&gt;&lt;Field id="rox_UpdatedBy" caption="Geändert durch" orderid="19" /&gt;&lt;Field id="rox_UpdatedAt" caption="Geä</vt:lpwstr>
  </property>
  <property fmtid="{D5CDD505-2E9C-101B-9397-08002B2CF9AE}" pid="29" name="rox_Meta4">
    <vt:lpwstr>ndert am" orderid="18" /&gt;&lt;Field id="rox_DocPath" caption="Pfad" orderid="36" /&gt;&lt;Field id="rox_ParentDocTitle" caption="Ordner</vt:lpwstr>
  </property>
  <property fmtid="{D5CDD505-2E9C-101B-9397-08002B2CF9AE}" pid="30" name="rox_Meta5">
    <vt:lpwstr>" orderid="37" /&gt;&lt;Field id="rox_FileName" caption="Dateiname" orderid="4" /&gt;&lt;Field id="rox_Subtitel" caption="Subtitel" orderid</vt:lpwstr>
  </property>
  <property fmtid="{D5CDD505-2E9C-101B-9397-08002B2CF9AE}" pid="31" name="rox_Meta6">
    <vt:lpwstr>="1" /&gt;&lt;Field id="rox_OldFileID" caption="Alte Dok.ID." orderid="2" /&gt;&lt;Field id="rox_Barcode" caption="Barcode" orderid="8" /&gt;&lt;</vt:lpwstr>
  </property>
  <property fmtid="{D5CDD505-2E9C-101B-9397-08002B2CF9AE}" pid="32" name="rox_Meta7">
    <vt:lpwstr>Field id="rox_Gueltigkeitsbereich" caption="Gültigkeitsbereich" orderid="9" /&gt;&lt;Field id="rox_Bezug" caption="Bezug" orderid="10</vt:lpwstr>
  </property>
  <property fmtid="{D5CDD505-2E9C-101B-9397-08002B2CF9AE}" pid="33" name="rox_Meta8">
    <vt:lpwstr>" /&gt;&lt;Field id="rox_ISO90012015" caption="ISO 9001:2015" orderid="11" /&gt;&lt;Field id="rox_Wiedervorlage" caption="Wiedervorlage" or</vt:lpwstr>
  </property>
  <property fmtid="{D5CDD505-2E9C-101B-9397-08002B2CF9AE}" pid="34" name="rox_Meta9">
    <vt:lpwstr>derid="12" /&gt;&lt;Field id="rox_step_bearbeitung_d" caption="Bearbeitung abgeschlossen am" orderid="20" /&gt;&lt;Field id="rox_step_bearb</vt:lpwstr>
  </property>
  <property fmtid="{D5CDD505-2E9C-101B-9397-08002B2CF9AE}" pid="35" name="rox_OldFileID">
    <vt:lpwstr/>
  </property>
  <property fmtid="{D5CDD505-2E9C-101B-9397-08002B2CF9AE}" pid="36" name="rox_ParentDocTitle">
    <vt:lpwstr>Formular (F)</vt:lpwstr>
  </property>
  <property fmtid="{D5CDD505-2E9C-101B-9397-08002B2CF9AE}" pid="37" name="rox_ReferencesTo">
    <vt:lpwstr>...</vt:lpwstr>
  </property>
  <property fmtid="{D5CDD505-2E9C-101B-9397-08002B2CF9AE}" pid="38" name="rox_Revision">
    <vt:lpwstr>001/03.2022</vt:lpwstr>
  </property>
  <property fmtid="{D5CDD505-2E9C-101B-9397-08002B2CF9AE}" pid="39" name="rox_Size">
    <vt:lpwstr>82372</vt:lpwstr>
  </property>
  <property fmtid="{D5CDD505-2E9C-101B-9397-08002B2CF9AE}" pid="40" name="rox_Status">
    <vt:lpwstr>Entwurf</vt:lpwstr>
  </property>
  <property fmtid="{D5CDD505-2E9C-101B-9397-08002B2CF9AE}" pid="41" name="rox_step_bearbeiter">
    <vt:lpwstr>-</vt:lpwstr>
  </property>
  <property fmtid="{D5CDD505-2E9C-101B-9397-08002B2CF9AE}" pid="42" name="rox_step_bearbeitung_d">
    <vt:lpwstr/>
  </property>
  <property fmtid="{D5CDD505-2E9C-101B-9397-08002B2CF9AE}" pid="43" name="rox_step_bearbeitung_u">
    <vt:lpwstr/>
  </property>
  <property fmtid="{D5CDD505-2E9C-101B-9397-08002B2CF9AE}" pid="44" name="rox_step_formalepruefer">
    <vt:lpwstr>-</vt:lpwstr>
  </property>
  <property fmtid="{D5CDD505-2E9C-101B-9397-08002B2CF9AE}" pid="45" name="rox_step_formalepruefung_d">
    <vt:lpwstr/>
  </property>
  <property fmtid="{D5CDD505-2E9C-101B-9397-08002B2CF9AE}" pid="46" name="rox_step_formalepruefung_u">
    <vt:lpwstr/>
  </property>
  <property fmtid="{D5CDD505-2E9C-101B-9397-08002B2CF9AE}" pid="47" name="rox_step_freigabe_d">
    <vt:lpwstr/>
  </property>
  <property fmtid="{D5CDD505-2E9C-101B-9397-08002B2CF9AE}" pid="48" name="rox_step_freigabe_u">
    <vt:lpwstr/>
  </property>
  <property fmtid="{D5CDD505-2E9C-101B-9397-08002B2CF9AE}" pid="49" name="rox_step_freigeber">
    <vt:lpwstr>-</vt:lpwstr>
  </property>
  <property fmtid="{D5CDD505-2E9C-101B-9397-08002B2CF9AE}" pid="50" name="rox_step_inhaltlichepruefer">
    <vt:lpwstr>-</vt:lpwstr>
  </property>
  <property fmtid="{D5CDD505-2E9C-101B-9397-08002B2CF9AE}" pid="51" name="rox_step_inhaltlichepruefung_d">
    <vt:lpwstr/>
  </property>
  <property fmtid="{D5CDD505-2E9C-101B-9397-08002B2CF9AE}" pid="52" name="rox_step_inhaltlichepruefung_u">
    <vt:lpwstr/>
  </property>
  <property fmtid="{D5CDD505-2E9C-101B-9397-08002B2CF9AE}" pid="53" name="rox_Subtitel">
    <vt:lpwstr/>
  </property>
  <property fmtid="{D5CDD505-2E9C-101B-9397-08002B2CF9AE}" pid="54" name="rox_Title">
    <vt:lpwstr>Zentrumsbericht</vt:lpwstr>
  </property>
  <property fmtid="{D5CDD505-2E9C-101B-9397-08002B2CF9AE}" pid="55" name="rox_UpdatedAt">
    <vt:lpwstr>23.03.2022</vt:lpwstr>
  </property>
  <property fmtid="{D5CDD505-2E9C-101B-9397-08002B2CF9AE}" pid="56" name="rox_UpdatedBy">
    <vt:lpwstr>Lockner, Ivonne</vt:lpwstr>
  </property>
  <property fmtid="{D5CDD505-2E9C-101B-9397-08002B2CF9AE}" pid="57" name="rox_Wiedervorlage">
    <vt:lpwstr>15.01.2023</vt:lpwstr>
  </property>
</Properties>
</file>